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FE8" w:rsidRDefault="00016FE8" w:rsidP="00016FE8">
      <w:pPr>
        <w:jc w:val="center"/>
        <w:rPr>
          <w:sz w:val="30"/>
          <w:szCs w:val="30"/>
        </w:rPr>
      </w:pPr>
    </w:p>
    <w:p w:rsidR="00303AD5" w:rsidRDefault="00303AD5" w:rsidP="00016FE8">
      <w:pPr>
        <w:rPr>
          <w:sz w:val="28"/>
          <w:szCs w:val="28"/>
        </w:rPr>
      </w:pPr>
      <w:bookmarkStart w:id="0" w:name="_Toc292095265"/>
    </w:p>
    <w:p w:rsidR="00E73CEA" w:rsidRDefault="00E73CEA" w:rsidP="00E73CEA">
      <w:pPr>
        <w:pStyle w:val="10"/>
        <w:spacing w:line="360" w:lineRule="auto"/>
        <w:rPr>
          <w:noProof/>
        </w:rPr>
      </w:pPr>
      <w:bookmarkStart w:id="1" w:name="_Toc322599124"/>
      <w:bookmarkStart w:id="2" w:name="_Toc322599175"/>
      <w:r>
        <w:rPr>
          <w:rFonts w:hint="eastAsia"/>
        </w:rPr>
        <w:t>目</w:t>
      </w:r>
      <w:r>
        <w:rPr>
          <w:rFonts w:hint="eastAsia"/>
        </w:rPr>
        <w:t xml:space="preserve">  </w:t>
      </w:r>
      <w:r>
        <w:rPr>
          <w:rFonts w:hint="eastAsia"/>
        </w:rPr>
        <w:t>录</w:t>
      </w:r>
      <w:r w:rsidR="00AD29C9" w:rsidRPr="00AD29C9">
        <w:fldChar w:fldCharType="begin"/>
      </w:r>
      <w:r w:rsidR="004137E8">
        <w:instrText xml:space="preserve"> </w:instrText>
      </w:r>
      <w:r w:rsidR="004137E8">
        <w:rPr>
          <w:rFonts w:hint="eastAsia"/>
        </w:rPr>
        <w:instrText>TOC \o "1-3" \u</w:instrText>
      </w:r>
      <w:r w:rsidR="004137E8">
        <w:instrText xml:space="preserve"> </w:instrText>
      </w:r>
      <w:r w:rsidR="00AD29C9" w:rsidRPr="00AD29C9">
        <w:fldChar w:fldCharType="separate"/>
      </w:r>
    </w:p>
    <w:p w:rsidR="00E73CEA" w:rsidRPr="00E73CEA" w:rsidRDefault="00E73CEA" w:rsidP="00E73CEA">
      <w:pPr>
        <w:pStyle w:val="10"/>
        <w:spacing w:line="360" w:lineRule="auto"/>
        <w:rPr>
          <w:noProof/>
        </w:rPr>
      </w:pPr>
    </w:p>
    <w:p w:rsidR="004137E8" w:rsidRDefault="004137E8" w:rsidP="00E73CEA">
      <w:pPr>
        <w:pStyle w:val="10"/>
        <w:spacing w:line="360" w:lineRule="auto"/>
        <w:rPr>
          <w:rFonts w:asciiTheme="minorHAnsi" w:eastAsiaTheme="minorEastAsia" w:hAnsiTheme="minorHAnsi" w:cstheme="minorBidi"/>
          <w:noProof/>
          <w:sz w:val="21"/>
          <w:szCs w:val="22"/>
        </w:rPr>
      </w:pPr>
      <w:r>
        <w:rPr>
          <w:rFonts w:hint="eastAsia"/>
          <w:noProof/>
        </w:rPr>
        <w:t>一、工程概况</w:t>
      </w:r>
      <w:r>
        <w:rPr>
          <w:noProof/>
        </w:rPr>
        <w:tab/>
      </w:r>
      <w:r w:rsidR="00AD29C9">
        <w:rPr>
          <w:noProof/>
        </w:rPr>
        <w:fldChar w:fldCharType="begin"/>
      </w:r>
      <w:r>
        <w:rPr>
          <w:noProof/>
        </w:rPr>
        <w:instrText xml:space="preserve"> PAGEREF _Toc322599525 \h </w:instrText>
      </w:r>
      <w:r w:rsidR="00AD29C9">
        <w:rPr>
          <w:noProof/>
        </w:rPr>
      </w:r>
      <w:r w:rsidR="00AD29C9">
        <w:rPr>
          <w:noProof/>
        </w:rPr>
        <w:fldChar w:fldCharType="separate"/>
      </w:r>
      <w:r w:rsidR="002A792E">
        <w:rPr>
          <w:noProof/>
        </w:rPr>
        <w:t>- 1 -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1</w:t>
      </w:r>
      <w:r>
        <w:rPr>
          <w:rFonts w:hint="eastAsia"/>
          <w:noProof/>
        </w:rPr>
        <w:t>、工程名称</w:t>
      </w:r>
      <w:r>
        <w:rPr>
          <w:noProof/>
        </w:rPr>
        <w:tab/>
      </w:r>
      <w:r w:rsidR="00AD29C9">
        <w:rPr>
          <w:noProof/>
        </w:rPr>
        <w:fldChar w:fldCharType="begin"/>
      </w:r>
      <w:r>
        <w:rPr>
          <w:noProof/>
        </w:rPr>
        <w:instrText xml:space="preserve"> PAGEREF _Toc322599526 \h </w:instrText>
      </w:r>
      <w:r w:rsidR="00AD29C9">
        <w:rPr>
          <w:noProof/>
        </w:rPr>
      </w:r>
      <w:r w:rsidR="00AD29C9">
        <w:rPr>
          <w:noProof/>
        </w:rPr>
        <w:fldChar w:fldCharType="separate"/>
      </w:r>
      <w:r w:rsidR="002A792E">
        <w:rPr>
          <w:noProof/>
        </w:rPr>
        <w:t>- 1 -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2</w:t>
      </w:r>
      <w:r>
        <w:rPr>
          <w:rFonts w:hint="eastAsia"/>
          <w:noProof/>
        </w:rPr>
        <w:t>、地理位置及地形地貌</w:t>
      </w:r>
      <w:r>
        <w:rPr>
          <w:noProof/>
        </w:rPr>
        <w:tab/>
      </w:r>
      <w:r w:rsidR="00AD29C9">
        <w:rPr>
          <w:noProof/>
        </w:rPr>
        <w:fldChar w:fldCharType="begin"/>
      </w:r>
      <w:r>
        <w:rPr>
          <w:noProof/>
        </w:rPr>
        <w:instrText xml:space="preserve"> PAGEREF _Toc322599527 \h </w:instrText>
      </w:r>
      <w:r w:rsidR="00AD29C9">
        <w:rPr>
          <w:noProof/>
        </w:rPr>
      </w:r>
      <w:r w:rsidR="00AD29C9">
        <w:rPr>
          <w:noProof/>
        </w:rPr>
        <w:fldChar w:fldCharType="separate"/>
      </w:r>
      <w:r w:rsidR="002A792E">
        <w:rPr>
          <w:noProof/>
        </w:rPr>
        <w:t>- 1 -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3</w:t>
      </w:r>
      <w:r>
        <w:rPr>
          <w:rFonts w:hint="eastAsia"/>
          <w:noProof/>
        </w:rPr>
        <w:t>、工程范围及工程量</w:t>
      </w:r>
      <w:r>
        <w:rPr>
          <w:noProof/>
        </w:rPr>
        <w:tab/>
      </w:r>
      <w:r w:rsidR="00AD29C9">
        <w:rPr>
          <w:noProof/>
        </w:rPr>
        <w:fldChar w:fldCharType="begin"/>
      </w:r>
      <w:r>
        <w:rPr>
          <w:noProof/>
        </w:rPr>
        <w:instrText xml:space="preserve"> PAGEREF _Toc322599528 \h </w:instrText>
      </w:r>
      <w:r w:rsidR="00AD29C9">
        <w:rPr>
          <w:noProof/>
        </w:rPr>
      </w:r>
      <w:r w:rsidR="00AD29C9">
        <w:rPr>
          <w:noProof/>
        </w:rPr>
        <w:fldChar w:fldCharType="separate"/>
      </w:r>
      <w:r w:rsidR="002A792E">
        <w:rPr>
          <w:noProof/>
        </w:rPr>
        <w:t>- 1 -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4</w:t>
      </w:r>
      <w:r>
        <w:rPr>
          <w:rFonts w:hint="eastAsia"/>
          <w:noProof/>
        </w:rPr>
        <w:t>、工程重点</w:t>
      </w:r>
      <w:r>
        <w:rPr>
          <w:noProof/>
        </w:rPr>
        <w:tab/>
      </w:r>
      <w:r w:rsidR="00AD29C9">
        <w:rPr>
          <w:noProof/>
        </w:rPr>
        <w:fldChar w:fldCharType="begin"/>
      </w:r>
      <w:r>
        <w:rPr>
          <w:noProof/>
        </w:rPr>
        <w:instrText xml:space="preserve"> PAGEREF _Toc322599529 \h </w:instrText>
      </w:r>
      <w:r w:rsidR="00AD29C9">
        <w:rPr>
          <w:noProof/>
        </w:rPr>
      </w:r>
      <w:r w:rsidR="00AD29C9">
        <w:rPr>
          <w:noProof/>
        </w:rPr>
        <w:fldChar w:fldCharType="separate"/>
      </w:r>
      <w:r w:rsidR="002A792E">
        <w:rPr>
          <w:noProof/>
        </w:rPr>
        <w:t>- 2 -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5</w:t>
      </w:r>
      <w:r>
        <w:rPr>
          <w:rFonts w:hint="eastAsia"/>
          <w:noProof/>
        </w:rPr>
        <w:t>、施工总体部署</w:t>
      </w:r>
      <w:r>
        <w:rPr>
          <w:noProof/>
        </w:rPr>
        <w:tab/>
      </w:r>
      <w:r w:rsidR="00AD29C9">
        <w:rPr>
          <w:noProof/>
        </w:rPr>
        <w:fldChar w:fldCharType="begin"/>
      </w:r>
      <w:r>
        <w:rPr>
          <w:noProof/>
        </w:rPr>
        <w:instrText xml:space="preserve"> PAGEREF _Toc322599530 \h </w:instrText>
      </w:r>
      <w:r w:rsidR="00AD29C9">
        <w:rPr>
          <w:noProof/>
        </w:rPr>
      </w:r>
      <w:r w:rsidR="00AD29C9">
        <w:rPr>
          <w:noProof/>
        </w:rPr>
        <w:fldChar w:fldCharType="separate"/>
      </w:r>
      <w:r w:rsidR="002A792E">
        <w:rPr>
          <w:noProof/>
        </w:rPr>
        <w:t>- 2 -</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Pr>
          <w:rFonts w:hint="eastAsia"/>
          <w:noProof/>
        </w:rPr>
        <w:t>二、编制依据</w:t>
      </w:r>
      <w:r>
        <w:rPr>
          <w:noProof/>
        </w:rPr>
        <w:tab/>
      </w:r>
      <w:r w:rsidR="00AD29C9">
        <w:rPr>
          <w:noProof/>
        </w:rPr>
        <w:fldChar w:fldCharType="begin"/>
      </w:r>
      <w:r>
        <w:rPr>
          <w:noProof/>
        </w:rPr>
        <w:instrText xml:space="preserve"> PAGEREF _Toc322599531 \h </w:instrText>
      </w:r>
      <w:r w:rsidR="00AD29C9">
        <w:rPr>
          <w:noProof/>
        </w:rPr>
      </w:r>
      <w:r w:rsidR="00AD29C9">
        <w:rPr>
          <w:noProof/>
        </w:rPr>
        <w:fldChar w:fldCharType="separate"/>
      </w:r>
      <w:r w:rsidR="002A792E">
        <w:rPr>
          <w:noProof/>
        </w:rPr>
        <w:t>- 4 -</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Pr>
          <w:rFonts w:hint="eastAsia"/>
          <w:noProof/>
        </w:rPr>
        <w:t>三、质量目标</w:t>
      </w:r>
      <w:r>
        <w:rPr>
          <w:noProof/>
        </w:rPr>
        <w:tab/>
      </w:r>
      <w:r w:rsidR="00AD29C9">
        <w:rPr>
          <w:noProof/>
        </w:rPr>
        <w:fldChar w:fldCharType="begin"/>
      </w:r>
      <w:r>
        <w:rPr>
          <w:noProof/>
        </w:rPr>
        <w:instrText xml:space="preserve"> PAGEREF _Toc322599532 \h </w:instrText>
      </w:r>
      <w:r w:rsidR="00AD29C9">
        <w:rPr>
          <w:noProof/>
        </w:rPr>
      </w:r>
      <w:r w:rsidR="00AD29C9">
        <w:rPr>
          <w:noProof/>
        </w:rPr>
        <w:fldChar w:fldCharType="separate"/>
      </w:r>
      <w:r w:rsidR="002A792E">
        <w:rPr>
          <w:noProof/>
        </w:rPr>
        <w:t>- 4 -</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Pr>
          <w:rFonts w:hint="eastAsia"/>
          <w:noProof/>
        </w:rPr>
        <w:t>四、项目组织机构</w:t>
      </w:r>
      <w:r>
        <w:rPr>
          <w:noProof/>
        </w:rPr>
        <w:tab/>
      </w:r>
      <w:r w:rsidR="00AD29C9">
        <w:rPr>
          <w:noProof/>
        </w:rPr>
        <w:fldChar w:fldCharType="begin"/>
      </w:r>
      <w:r>
        <w:rPr>
          <w:noProof/>
        </w:rPr>
        <w:instrText xml:space="preserve"> PAGEREF _Toc322599533 \h </w:instrText>
      </w:r>
      <w:r w:rsidR="00AD29C9">
        <w:rPr>
          <w:noProof/>
        </w:rPr>
      </w:r>
      <w:r w:rsidR="00AD29C9">
        <w:rPr>
          <w:noProof/>
        </w:rPr>
        <w:fldChar w:fldCharType="separate"/>
      </w:r>
      <w:r w:rsidR="002A792E">
        <w:rPr>
          <w:noProof/>
        </w:rPr>
        <w:t>- 4 -</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ascii="宋体" w:hAnsi="宋体" w:hint="eastAsia"/>
          <w:noProof/>
        </w:rPr>
        <w:t>五、</w:t>
      </w:r>
      <w:r>
        <w:rPr>
          <w:rFonts w:hint="eastAsia"/>
          <w:noProof/>
        </w:rPr>
        <w:t>施工技术方案</w:t>
      </w:r>
      <w:r>
        <w:rPr>
          <w:noProof/>
        </w:rPr>
        <w:tab/>
      </w:r>
      <w:r w:rsidR="00AD29C9">
        <w:rPr>
          <w:noProof/>
        </w:rPr>
        <w:fldChar w:fldCharType="begin"/>
      </w:r>
      <w:r>
        <w:rPr>
          <w:noProof/>
        </w:rPr>
        <w:instrText xml:space="preserve"> PAGEREF _Toc322599534 \h </w:instrText>
      </w:r>
      <w:r w:rsidR="00AD29C9">
        <w:rPr>
          <w:noProof/>
        </w:rPr>
      </w:r>
      <w:r w:rsidR="00AD29C9">
        <w:rPr>
          <w:noProof/>
        </w:rPr>
        <w:fldChar w:fldCharType="separate"/>
      </w:r>
      <w:r w:rsidR="002A792E">
        <w:rPr>
          <w:noProof/>
        </w:rPr>
        <w:t>- 6 -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1</w:t>
      </w:r>
      <w:r>
        <w:rPr>
          <w:rFonts w:hint="eastAsia"/>
          <w:noProof/>
        </w:rPr>
        <w:t>、施工测量方案</w:t>
      </w:r>
      <w:r>
        <w:rPr>
          <w:noProof/>
        </w:rPr>
        <w:tab/>
      </w:r>
      <w:r w:rsidR="00AD29C9">
        <w:rPr>
          <w:noProof/>
        </w:rPr>
        <w:fldChar w:fldCharType="begin"/>
      </w:r>
      <w:r>
        <w:rPr>
          <w:noProof/>
        </w:rPr>
        <w:instrText xml:space="preserve"> PAGEREF _Toc322599535 \h </w:instrText>
      </w:r>
      <w:r w:rsidR="00AD29C9">
        <w:rPr>
          <w:noProof/>
        </w:rPr>
      </w:r>
      <w:r w:rsidR="00AD29C9">
        <w:rPr>
          <w:noProof/>
        </w:rPr>
        <w:fldChar w:fldCharType="separate"/>
      </w:r>
      <w:r w:rsidR="002A792E">
        <w:rPr>
          <w:noProof/>
        </w:rPr>
        <w:t>- 6 -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1.1</w:t>
      </w:r>
      <w:r>
        <w:rPr>
          <w:rFonts w:hint="eastAsia"/>
          <w:noProof/>
        </w:rPr>
        <w:t>控制测量</w:t>
      </w:r>
      <w:r>
        <w:rPr>
          <w:noProof/>
        </w:rPr>
        <w:tab/>
      </w:r>
      <w:r w:rsidR="00AD29C9">
        <w:rPr>
          <w:noProof/>
        </w:rPr>
        <w:fldChar w:fldCharType="begin"/>
      </w:r>
      <w:r>
        <w:rPr>
          <w:noProof/>
        </w:rPr>
        <w:instrText xml:space="preserve"> PAGEREF _Toc322599536 \h </w:instrText>
      </w:r>
      <w:r w:rsidR="00AD29C9">
        <w:rPr>
          <w:noProof/>
        </w:rPr>
      </w:r>
      <w:r w:rsidR="00AD29C9">
        <w:rPr>
          <w:noProof/>
        </w:rPr>
        <w:fldChar w:fldCharType="separate"/>
      </w:r>
      <w:r w:rsidR="002A792E">
        <w:rPr>
          <w:noProof/>
        </w:rPr>
        <w:t>- 6 -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1.2</w:t>
      </w:r>
      <w:r>
        <w:rPr>
          <w:rFonts w:hint="eastAsia"/>
          <w:noProof/>
        </w:rPr>
        <w:t>施工测量</w:t>
      </w:r>
      <w:r>
        <w:rPr>
          <w:noProof/>
        </w:rPr>
        <w:tab/>
      </w:r>
      <w:r w:rsidR="00AD29C9">
        <w:rPr>
          <w:noProof/>
        </w:rPr>
        <w:fldChar w:fldCharType="begin"/>
      </w:r>
      <w:r>
        <w:rPr>
          <w:noProof/>
        </w:rPr>
        <w:instrText xml:space="preserve"> PAGEREF _Toc322599537 \h </w:instrText>
      </w:r>
      <w:r w:rsidR="00AD29C9">
        <w:rPr>
          <w:noProof/>
        </w:rPr>
      </w:r>
      <w:r w:rsidR="00AD29C9">
        <w:rPr>
          <w:noProof/>
        </w:rPr>
        <w:fldChar w:fldCharType="separate"/>
      </w:r>
      <w:r w:rsidR="002A792E">
        <w:rPr>
          <w:noProof/>
        </w:rPr>
        <w:t>- 8 -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1.3</w:t>
      </w:r>
      <w:r>
        <w:rPr>
          <w:rFonts w:hint="eastAsia"/>
          <w:noProof/>
        </w:rPr>
        <w:t>基线点、临时水准点的复测与沉降观测</w:t>
      </w:r>
      <w:r>
        <w:rPr>
          <w:noProof/>
        </w:rPr>
        <w:tab/>
      </w:r>
      <w:r w:rsidR="00AD29C9">
        <w:rPr>
          <w:noProof/>
        </w:rPr>
        <w:fldChar w:fldCharType="begin"/>
      </w:r>
      <w:r>
        <w:rPr>
          <w:noProof/>
        </w:rPr>
        <w:instrText xml:space="preserve"> PAGEREF _Toc322599538 \h </w:instrText>
      </w:r>
      <w:r w:rsidR="00AD29C9">
        <w:rPr>
          <w:noProof/>
        </w:rPr>
      </w:r>
      <w:r w:rsidR="00AD29C9">
        <w:rPr>
          <w:noProof/>
        </w:rPr>
        <w:fldChar w:fldCharType="separate"/>
      </w:r>
      <w:r w:rsidR="002A792E">
        <w:rPr>
          <w:noProof/>
        </w:rPr>
        <w:t>- 9 -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1.4</w:t>
      </w:r>
      <w:r>
        <w:rPr>
          <w:rFonts w:hint="eastAsia"/>
          <w:noProof/>
        </w:rPr>
        <w:t>测量资料的整理归档</w:t>
      </w:r>
      <w:r>
        <w:rPr>
          <w:noProof/>
        </w:rPr>
        <w:tab/>
      </w:r>
      <w:r w:rsidR="00AD29C9">
        <w:rPr>
          <w:noProof/>
        </w:rPr>
        <w:fldChar w:fldCharType="begin"/>
      </w:r>
      <w:r>
        <w:rPr>
          <w:noProof/>
        </w:rPr>
        <w:instrText xml:space="preserve"> PAGEREF _Toc322599539 \h </w:instrText>
      </w:r>
      <w:r w:rsidR="00AD29C9">
        <w:rPr>
          <w:noProof/>
        </w:rPr>
      </w:r>
      <w:r w:rsidR="00AD29C9">
        <w:rPr>
          <w:noProof/>
        </w:rPr>
        <w:fldChar w:fldCharType="separate"/>
      </w:r>
      <w:r w:rsidR="002A792E">
        <w:rPr>
          <w:noProof/>
        </w:rPr>
        <w:t>- 9 -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1.5</w:t>
      </w:r>
      <w:r>
        <w:rPr>
          <w:rFonts w:hint="eastAsia"/>
          <w:noProof/>
        </w:rPr>
        <w:t>测量人员及仪器的配备</w:t>
      </w:r>
      <w:r>
        <w:rPr>
          <w:noProof/>
        </w:rPr>
        <w:tab/>
      </w:r>
      <w:r w:rsidR="00AD29C9">
        <w:rPr>
          <w:noProof/>
        </w:rPr>
        <w:fldChar w:fldCharType="begin"/>
      </w:r>
      <w:r>
        <w:rPr>
          <w:noProof/>
        </w:rPr>
        <w:instrText xml:space="preserve"> PAGEREF _Toc322599540 \h </w:instrText>
      </w:r>
      <w:r w:rsidR="00AD29C9">
        <w:rPr>
          <w:noProof/>
        </w:rPr>
      </w:r>
      <w:r w:rsidR="00AD29C9">
        <w:rPr>
          <w:noProof/>
        </w:rPr>
        <w:fldChar w:fldCharType="separate"/>
      </w:r>
      <w:r w:rsidR="002A792E">
        <w:rPr>
          <w:noProof/>
        </w:rPr>
        <w:t>- 10 -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Pr>
          <w:noProof/>
        </w:rPr>
        <w:t>2</w:t>
      </w:r>
      <w:r>
        <w:rPr>
          <w:rFonts w:hint="eastAsia"/>
          <w:noProof/>
        </w:rPr>
        <w:t>、地基处理工程</w:t>
      </w:r>
      <w:r>
        <w:rPr>
          <w:noProof/>
        </w:rPr>
        <w:tab/>
      </w:r>
      <w:r w:rsidR="00AD29C9">
        <w:rPr>
          <w:noProof/>
        </w:rPr>
        <w:fldChar w:fldCharType="begin"/>
      </w:r>
      <w:r>
        <w:rPr>
          <w:noProof/>
        </w:rPr>
        <w:instrText xml:space="preserve"> PAGEREF _Toc322599541 \h </w:instrText>
      </w:r>
      <w:r w:rsidR="00AD29C9">
        <w:rPr>
          <w:noProof/>
        </w:rPr>
      </w:r>
      <w:r w:rsidR="00AD29C9">
        <w:rPr>
          <w:noProof/>
        </w:rPr>
        <w:fldChar w:fldCharType="separate"/>
      </w:r>
      <w:r w:rsidR="002A792E">
        <w:rPr>
          <w:noProof/>
        </w:rPr>
        <w:t>- 10 -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2.1</w:t>
      </w:r>
      <w:r>
        <w:rPr>
          <w:rFonts w:hint="eastAsia"/>
          <w:noProof/>
        </w:rPr>
        <w:t>施工技术要求</w:t>
      </w:r>
      <w:r>
        <w:rPr>
          <w:noProof/>
        </w:rPr>
        <w:tab/>
      </w:r>
      <w:r w:rsidR="00AD29C9">
        <w:rPr>
          <w:noProof/>
        </w:rPr>
        <w:fldChar w:fldCharType="begin"/>
      </w:r>
      <w:r>
        <w:rPr>
          <w:noProof/>
        </w:rPr>
        <w:instrText xml:space="preserve"> PAGEREF _Toc322599542 \h </w:instrText>
      </w:r>
      <w:r w:rsidR="00AD29C9">
        <w:rPr>
          <w:noProof/>
        </w:rPr>
      </w:r>
      <w:r w:rsidR="00AD29C9">
        <w:rPr>
          <w:noProof/>
        </w:rPr>
        <w:fldChar w:fldCharType="separate"/>
      </w:r>
      <w:r w:rsidR="002A792E">
        <w:rPr>
          <w:noProof/>
        </w:rPr>
        <w:t>- 10 -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2.2</w:t>
      </w:r>
      <w:r w:rsidRPr="003C2AD0">
        <w:rPr>
          <w:rFonts w:hint="eastAsia"/>
          <w:noProof/>
          <w:kern w:val="10"/>
        </w:rPr>
        <w:t>沟塘处理</w:t>
      </w:r>
      <w:r>
        <w:rPr>
          <w:noProof/>
        </w:rPr>
        <w:tab/>
      </w:r>
      <w:r w:rsidR="00AD29C9">
        <w:rPr>
          <w:noProof/>
        </w:rPr>
        <w:fldChar w:fldCharType="begin"/>
      </w:r>
      <w:r>
        <w:rPr>
          <w:noProof/>
        </w:rPr>
        <w:instrText xml:space="preserve"> PAGEREF _Toc322599543 \h </w:instrText>
      </w:r>
      <w:r w:rsidR="00AD29C9">
        <w:rPr>
          <w:noProof/>
        </w:rPr>
      </w:r>
      <w:r w:rsidR="00AD29C9">
        <w:rPr>
          <w:noProof/>
        </w:rPr>
        <w:fldChar w:fldCharType="separate"/>
      </w:r>
      <w:r w:rsidR="002A792E">
        <w:rPr>
          <w:noProof/>
        </w:rPr>
        <w:t>- 13 -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Pr>
          <w:noProof/>
        </w:rPr>
        <w:t>2.3</w:t>
      </w:r>
      <w:r>
        <w:rPr>
          <w:rFonts w:hint="eastAsia"/>
          <w:noProof/>
        </w:rPr>
        <w:t>强夯工程</w:t>
      </w:r>
      <w:r>
        <w:rPr>
          <w:noProof/>
        </w:rPr>
        <w:tab/>
      </w:r>
      <w:r w:rsidR="00AD29C9">
        <w:rPr>
          <w:noProof/>
        </w:rPr>
        <w:fldChar w:fldCharType="begin"/>
      </w:r>
      <w:r>
        <w:rPr>
          <w:noProof/>
        </w:rPr>
        <w:instrText xml:space="preserve"> PAGEREF _Toc322599544 \h </w:instrText>
      </w:r>
      <w:r w:rsidR="00AD29C9">
        <w:rPr>
          <w:noProof/>
        </w:rPr>
      </w:r>
      <w:r w:rsidR="00AD29C9">
        <w:rPr>
          <w:noProof/>
        </w:rPr>
        <w:fldChar w:fldCharType="separate"/>
      </w:r>
      <w:r w:rsidR="002A792E">
        <w:rPr>
          <w:noProof/>
        </w:rPr>
        <w:t>- 16 -</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2.4</w:t>
      </w:r>
      <w:r w:rsidRPr="003C2AD0">
        <w:rPr>
          <w:rFonts w:hint="eastAsia"/>
          <w:noProof/>
          <w:kern w:val="10"/>
        </w:rPr>
        <w:t>土方工程</w:t>
      </w:r>
      <w:r>
        <w:rPr>
          <w:noProof/>
        </w:rPr>
        <w:tab/>
      </w:r>
      <w:r w:rsidR="00AD29C9">
        <w:rPr>
          <w:noProof/>
        </w:rPr>
        <w:fldChar w:fldCharType="begin"/>
      </w:r>
      <w:r>
        <w:rPr>
          <w:noProof/>
        </w:rPr>
        <w:instrText xml:space="preserve"> PAGEREF _Toc322599545 \h </w:instrText>
      </w:r>
      <w:r w:rsidR="00AD29C9">
        <w:rPr>
          <w:noProof/>
        </w:rPr>
      </w:r>
      <w:r w:rsidR="00AD29C9">
        <w:rPr>
          <w:noProof/>
        </w:rPr>
        <w:fldChar w:fldCharType="separate"/>
      </w:r>
      <w:r w:rsidR="002A792E">
        <w:rPr>
          <w:noProof/>
        </w:rPr>
        <w:t>- 17 -</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lastRenderedPageBreak/>
        <w:t>3</w:t>
      </w:r>
      <w:r w:rsidRPr="003C2AD0">
        <w:rPr>
          <w:rFonts w:hint="eastAsia"/>
          <w:noProof/>
          <w:kern w:val="10"/>
        </w:rPr>
        <w:t>、边坡整治工程</w:t>
      </w:r>
      <w:r>
        <w:rPr>
          <w:noProof/>
        </w:rPr>
        <w:tab/>
      </w:r>
      <w:r w:rsidR="00AD29C9">
        <w:rPr>
          <w:noProof/>
        </w:rPr>
        <w:fldChar w:fldCharType="begin"/>
      </w:r>
      <w:r>
        <w:rPr>
          <w:noProof/>
        </w:rPr>
        <w:instrText xml:space="preserve"> PAGEREF _Toc322599546 \h </w:instrText>
      </w:r>
      <w:r w:rsidR="00AD29C9">
        <w:rPr>
          <w:noProof/>
        </w:rPr>
      </w:r>
      <w:r w:rsidR="00AD29C9">
        <w:rPr>
          <w:noProof/>
        </w:rPr>
        <w:fldChar w:fldCharType="separate"/>
      </w:r>
      <w:r w:rsidR="002A792E">
        <w:rPr>
          <w:noProof/>
        </w:rPr>
        <w:t>27</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3.1</w:t>
      </w:r>
      <w:r w:rsidRPr="003C2AD0">
        <w:rPr>
          <w:rFonts w:hint="eastAsia"/>
          <w:noProof/>
          <w:kern w:val="10"/>
        </w:rPr>
        <w:t>坡面防护</w:t>
      </w:r>
      <w:r>
        <w:rPr>
          <w:noProof/>
        </w:rPr>
        <w:tab/>
      </w:r>
      <w:r w:rsidR="00AD29C9">
        <w:rPr>
          <w:noProof/>
        </w:rPr>
        <w:fldChar w:fldCharType="begin"/>
      </w:r>
      <w:r>
        <w:rPr>
          <w:noProof/>
        </w:rPr>
        <w:instrText xml:space="preserve"> PAGEREF _Toc322599547 \h </w:instrText>
      </w:r>
      <w:r w:rsidR="00AD29C9">
        <w:rPr>
          <w:noProof/>
        </w:rPr>
      </w:r>
      <w:r w:rsidR="00AD29C9">
        <w:rPr>
          <w:noProof/>
        </w:rPr>
        <w:fldChar w:fldCharType="separate"/>
      </w:r>
      <w:r w:rsidR="002A792E">
        <w:rPr>
          <w:noProof/>
        </w:rPr>
        <w:t>27</w:t>
      </w:r>
      <w:r w:rsidR="00AD29C9">
        <w:rPr>
          <w:noProof/>
        </w:rPr>
        <w:fldChar w:fldCharType="end"/>
      </w:r>
    </w:p>
    <w:p w:rsidR="004137E8" w:rsidRDefault="004137E8" w:rsidP="00E73CEA">
      <w:pPr>
        <w:pStyle w:val="31"/>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3.3</w:t>
      </w:r>
      <w:r w:rsidRPr="003C2AD0">
        <w:rPr>
          <w:rFonts w:hint="eastAsia"/>
          <w:noProof/>
          <w:kern w:val="10"/>
        </w:rPr>
        <w:t>施工要点</w:t>
      </w:r>
      <w:r>
        <w:rPr>
          <w:noProof/>
        </w:rPr>
        <w:tab/>
      </w:r>
      <w:r w:rsidR="00AD29C9">
        <w:rPr>
          <w:noProof/>
        </w:rPr>
        <w:fldChar w:fldCharType="begin"/>
      </w:r>
      <w:r>
        <w:rPr>
          <w:noProof/>
        </w:rPr>
        <w:instrText xml:space="preserve"> PAGEREF _Toc322599548 \h </w:instrText>
      </w:r>
      <w:r w:rsidR="00AD29C9">
        <w:rPr>
          <w:noProof/>
        </w:rPr>
      </w:r>
      <w:r w:rsidR="00AD29C9">
        <w:rPr>
          <w:noProof/>
        </w:rPr>
        <w:fldChar w:fldCharType="separate"/>
      </w:r>
      <w:r w:rsidR="002A792E">
        <w:rPr>
          <w:noProof/>
        </w:rPr>
        <w:t>30</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hint="eastAsia"/>
          <w:noProof/>
          <w:kern w:val="10"/>
        </w:rPr>
        <w:t>六、质量管理体系与措施</w:t>
      </w:r>
      <w:r>
        <w:rPr>
          <w:noProof/>
        </w:rPr>
        <w:tab/>
      </w:r>
      <w:r w:rsidR="00AD29C9">
        <w:rPr>
          <w:noProof/>
        </w:rPr>
        <w:fldChar w:fldCharType="begin"/>
      </w:r>
      <w:r>
        <w:rPr>
          <w:noProof/>
        </w:rPr>
        <w:instrText xml:space="preserve"> PAGEREF _Toc322599549 \h </w:instrText>
      </w:r>
      <w:r w:rsidR="00AD29C9">
        <w:rPr>
          <w:noProof/>
        </w:rPr>
      </w:r>
      <w:r w:rsidR="00AD29C9">
        <w:rPr>
          <w:noProof/>
        </w:rPr>
        <w:fldChar w:fldCharType="separate"/>
      </w:r>
      <w:r w:rsidR="002A792E">
        <w:rPr>
          <w:noProof/>
        </w:rPr>
        <w:t>31</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1</w:t>
      </w:r>
      <w:r w:rsidRPr="003C2AD0">
        <w:rPr>
          <w:rFonts w:hint="eastAsia"/>
          <w:noProof/>
          <w:kern w:val="10"/>
        </w:rPr>
        <w:t>、确保工程质量的技术组织措施</w:t>
      </w:r>
      <w:r>
        <w:rPr>
          <w:noProof/>
        </w:rPr>
        <w:tab/>
      </w:r>
      <w:r w:rsidR="00AD29C9">
        <w:rPr>
          <w:noProof/>
        </w:rPr>
        <w:fldChar w:fldCharType="begin"/>
      </w:r>
      <w:r>
        <w:rPr>
          <w:noProof/>
        </w:rPr>
        <w:instrText xml:space="preserve"> PAGEREF _Toc322599550 \h </w:instrText>
      </w:r>
      <w:r w:rsidR="00AD29C9">
        <w:rPr>
          <w:noProof/>
        </w:rPr>
      </w:r>
      <w:r w:rsidR="00AD29C9">
        <w:rPr>
          <w:noProof/>
        </w:rPr>
        <w:fldChar w:fldCharType="separate"/>
      </w:r>
      <w:r w:rsidR="002A792E">
        <w:rPr>
          <w:noProof/>
        </w:rPr>
        <w:t>31</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w:t>
      </w:r>
      <w:r w:rsidRPr="003C2AD0">
        <w:rPr>
          <w:rFonts w:hint="eastAsia"/>
          <w:noProof/>
          <w:kern w:val="10"/>
        </w:rPr>
        <w:t>、主要分项工程施工质量保证措施</w:t>
      </w:r>
      <w:r>
        <w:rPr>
          <w:noProof/>
        </w:rPr>
        <w:tab/>
      </w:r>
      <w:r w:rsidR="00AD29C9">
        <w:rPr>
          <w:noProof/>
        </w:rPr>
        <w:fldChar w:fldCharType="begin"/>
      </w:r>
      <w:r>
        <w:rPr>
          <w:noProof/>
        </w:rPr>
        <w:instrText xml:space="preserve"> PAGEREF _Toc322599551 \h </w:instrText>
      </w:r>
      <w:r w:rsidR="00AD29C9">
        <w:rPr>
          <w:noProof/>
        </w:rPr>
      </w:r>
      <w:r w:rsidR="00AD29C9">
        <w:rPr>
          <w:noProof/>
        </w:rPr>
        <w:fldChar w:fldCharType="separate"/>
      </w:r>
      <w:r w:rsidR="002A792E">
        <w:rPr>
          <w:noProof/>
        </w:rPr>
        <w:t>35</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hint="eastAsia"/>
          <w:noProof/>
          <w:kern w:val="10"/>
        </w:rPr>
        <w:t>七、安全文明施工保证措施</w:t>
      </w:r>
      <w:r>
        <w:rPr>
          <w:noProof/>
        </w:rPr>
        <w:tab/>
      </w:r>
      <w:r w:rsidR="00AD29C9">
        <w:rPr>
          <w:noProof/>
        </w:rPr>
        <w:fldChar w:fldCharType="begin"/>
      </w:r>
      <w:r>
        <w:rPr>
          <w:noProof/>
        </w:rPr>
        <w:instrText xml:space="preserve"> PAGEREF _Toc322599552 \h </w:instrText>
      </w:r>
      <w:r w:rsidR="00AD29C9">
        <w:rPr>
          <w:noProof/>
        </w:rPr>
      </w:r>
      <w:r w:rsidR="00AD29C9">
        <w:rPr>
          <w:noProof/>
        </w:rPr>
        <w:fldChar w:fldCharType="separate"/>
      </w:r>
      <w:r w:rsidR="002A792E">
        <w:rPr>
          <w:noProof/>
        </w:rPr>
        <w:t>42</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1</w:t>
      </w:r>
      <w:r w:rsidRPr="003C2AD0">
        <w:rPr>
          <w:rFonts w:hint="eastAsia"/>
          <w:noProof/>
          <w:kern w:val="10"/>
        </w:rPr>
        <w:t>、安全文明施工措施</w:t>
      </w:r>
      <w:r>
        <w:rPr>
          <w:noProof/>
        </w:rPr>
        <w:tab/>
      </w:r>
      <w:r w:rsidR="00AD29C9">
        <w:rPr>
          <w:noProof/>
        </w:rPr>
        <w:fldChar w:fldCharType="begin"/>
      </w:r>
      <w:r>
        <w:rPr>
          <w:noProof/>
        </w:rPr>
        <w:instrText xml:space="preserve"> PAGEREF _Toc322599553 \h </w:instrText>
      </w:r>
      <w:r w:rsidR="00AD29C9">
        <w:rPr>
          <w:noProof/>
        </w:rPr>
      </w:r>
      <w:r w:rsidR="00AD29C9">
        <w:rPr>
          <w:noProof/>
        </w:rPr>
        <w:fldChar w:fldCharType="separate"/>
      </w:r>
      <w:r w:rsidR="002A792E">
        <w:rPr>
          <w:noProof/>
        </w:rPr>
        <w:t>42</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w:t>
      </w:r>
      <w:r w:rsidRPr="003C2AD0">
        <w:rPr>
          <w:rFonts w:hint="eastAsia"/>
          <w:noProof/>
          <w:kern w:val="10"/>
        </w:rPr>
        <w:t>、工程项目的安全管理</w:t>
      </w:r>
      <w:r>
        <w:rPr>
          <w:noProof/>
        </w:rPr>
        <w:tab/>
      </w:r>
      <w:r w:rsidR="00AD29C9">
        <w:rPr>
          <w:noProof/>
        </w:rPr>
        <w:fldChar w:fldCharType="begin"/>
      </w:r>
      <w:r>
        <w:rPr>
          <w:noProof/>
        </w:rPr>
        <w:instrText xml:space="preserve"> PAGEREF _Toc322599554 \h </w:instrText>
      </w:r>
      <w:r w:rsidR="00AD29C9">
        <w:rPr>
          <w:noProof/>
        </w:rPr>
      </w:r>
      <w:r w:rsidR="00AD29C9">
        <w:rPr>
          <w:noProof/>
        </w:rPr>
        <w:fldChar w:fldCharType="separate"/>
      </w:r>
      <w:r w:rsidR="002A792E">
        <w:rPr>
          <w:noProof/>
        </w:rPr>
        <w:t>42</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3</w:t>
      </w:r>
      <w:r w:rsidRPr="003C2AD0">
        <w:rPr>
          <w:rFonts w:hint="eastAsia"/>
          <w:noProof/>
          <w:kern w:val="10"/>
        </w:rPr>
        <w:t>、安全体系</w:t>
      </w:r>
      <w:r>
        <w:rPr>
          <w:noProof/>
        </w:rPr>
        <w:tab/>
      </w:r>
      <w:r w:rsidR="00AD29C9">
        <w:rPr>
          <w:noProof/>
        </w:rPr>
        <w:fldChar w:fldCharType="begin"/>
      </w:r>
      <w:r>
        <w:rPr>
          <w:noProof/>
        </w:rPr>
        <w:instrText xml:space="preserve"> PAGEREF _Toc322599555 \h </w:instrText>
      </w:r>
      <w:r w:rsidR="00AD29C9">
        <w:rPr>
          <w:noProof/>
        </w:rPr>
      </w:r>
      <w:r w:rsidR="00AD29C9">
        <w:rPr>
          <w:noProof/>
        </w:rPr>
        <w:fldChar w:fldCharType="separate"/>
      </w:r>
      <w:r w:rsidR="002A792E">
        <w:rPr>
          <w:noProof/>
        </w:rPr>
        <w:t>43</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4</w:t>
      </w:r>
      <w:r w:rsidRPr="003C2AD0">
        <w:rPr>
          <w:rFonts w:hint="eastAsia"/>
          <w:noProof/>
          <w:kern w:val="10"/>
        </w:rPr>
        <w:t>、确保安全生产的技术组织措施</w:t>
      </w:r>
      <w:r>
        <w:rPr>
          <w:noProof/>
        </w:rPr>
        <w:tab/>
      </w:r>
      <w:r w:rsidR="00AD29C9">
        <w:rPr>
          <w:noProof/>
        </w:rPr>
        <w:fldChar w:fldCharType="begin"/>
      </w:r>
      <w:r>
        <w:rPr>
          <w:noProof/>
        </w:rPr>
        <w:instrText xml:space="preserve"> PAGEREF _Toc322599556 \h </w:instrText>
      </w:r>
      <w:r w:rsidR="00AD29C9">
        <w:rPr>
          <w:noProof/>
        </w:rPr>
      </w:r>
      <w:r w:rsidR="00AD29C9">
        <w:rPr>
          <w:noProof/>
        </w:rPr>
        <w:fldChar w:fldCharType="separate"/>
      </w:r>
      <w:r w:rsidR="002A792E">
        <w:rPr>
          <w:noProof/>
        </w:rPr>
        <w:t>44</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5</w:t>
      </w:r>
      <w:r w:rsidRPr="003C2AD0">
        <w:rPr>
          <w:rFonts w:hint="eastAsia"/>
          <w:noProof/>
          <w:kern w:val="10"/>
        </w:rPr>
        <w:t>、安全管理制度</w:t>
      </w:r>
      <w:r>
        <w:rPr>
          <w:noProof/>
        </w:rPr>
        <w:tab/>
      </w:r>
      <w:r w:rsidR="00AD29C9">
        <w:rPr>
          <w:noProof/>
        </w:rPr>
        <w:fldChar w:fldCharType="begin"/>
      </w:r>
      <w:r>
        <w:rPr>
          <w:noProof/>
        </w:rPr>
        <w:instrText xml:space="preserve"> PAGEREF _Toc322599557 \h </w:instrText>
      </w:r>
      <w:r w:rsidR="00AD29C9">
        <w:rPr>
          <w:noProof/>
        </w:rPr>
      </w:r>
      <w:r w:rsidR="00AD29C9">
        <w:rPr>
          <w:noProof/>
        </w:rPr>
        <w:fldChar w:fldCharType="separate"/>
      </w:r>
      <w:r w:rsidR="002A792E">
        <w:rPr>
          <w:noProof/>
        </w:rPr>
        <w:t>45</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6</w:t>
      </w:r>
      <w:r w:rsidRPr="003C2AD0">
        <w:rPr>
          <w:rFonts w:hint="eastAsia"/>
          <w:noProof/>
          <w:kern w:val="10"/>
        </w:rPr>
        <w:t>、项目经理部安全生产管理组织机构和安全生产责任</w:t>
      </w:r>
      <w:r>
        <w:rPr>
          <w:noProof/>
        </w:rPr>
        <w:tab/>
      </w:r>
      <w:r w:rsidR="00AD29C9">
        <w:rPr>
          <w:noProof/>
        </w:rPr>
        <w:fldChar w:fldCharType="begin"/>
      </w:r>
      <w:r>
        <w:rPr>
          <w:noProof/>
        </w:rPr>
        <w:instrText xml:space="preserve"> PAGEREF _Toc322599558 \h </w:instrText>
      </w:r>
      <w:r w:rsidR="00AD29C9">
        <w:rPr>
          <w:noProof/>
        </w:rPr>
      </w:r>
      <w:r w:rsidR="00AD29C9">
        <w:rPr>
          <w:noProof/>
        </w:rPr>
        <w:fldChar w:fldCharType="separate"/>
      </w:r>
      <w:r w:rsidR="002A792E">
        <w:rPr>
          <w:noProof/>
        </w:rPr>
        <w:t>47</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hint="eastAsia"/>
          <w:noProof/>
          <w:kern w:val="10"/>
        </w:rPr>
        <w:t>八、施工进度计划</w:t>
      </w:r>
      <w:r>
        <w:rPr>
          <w:noProof/>
        </w:rPr>
        <w:tab/>
      </w:r>
      <w:r w:rsidR="00AD29C9">
        <w:rPr>
          <w:noProof/>
        </w:rPr>
        <w:fldChar w:fldCharType="begin"/>
      </w:r>
      <w:r>
        <w:rPr>
          <w:noProof/>
        </w:rPr>
        <w:instrText xml:space="preserve"> PAGEREF _Toc322599559 \h </w:instrText>
      </w:r>
      <w:r w:rsidR="00AD29C9">
        <w:rPr>
          <w:noProof/>
        </w:rPr>
      </w:r>
      <w:r w:rsidR="00AD29C9">
        <w:rPr>
          <w:noProof/>
        </w:rPr>
        <w:fldChar w:fldCharType="separate"/>
      </w:r>
      <w:r w:rsidR="002A792E">
        <w:rPr>
          <w:noProof/>
        </w:rPr>
        <w:t>51</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1</w:t>
      </w:r>
      <w:r w:rsidRPr="003C2AD0">
        <w:rPr>
          <w:rFonts w:hint="eastAsia"/>
          <w:noProof/>
          <w:kern w:val="10"/>
        </w:rPr>
        <w:t>、施工进度计划编制说明</w:t>
      </w:r>
      <w:r>
        <w:rPr>
          <w:noProof/>
        </w:rPr>
        <w:tab/>
      </w:r>
      <w:r w:rsidR="00AD29C9">
        <w:rPr>
          <w:noProof/>
        </w:rPr>
        <w:fldChar w:fldCharType="begin"/>
      </w:r>
      <w:r>
        <w:rPr>
          <w:noProof/>
        </w:rPr>
        <w:instrText xml:space="preserve"> PAGEREF _Toc322599560 \h </w:instrText>
      </w:r>
      <w:r w:rsidR="00AD29C9">
        <w:rPr>
          <w:noProof/>
        </w:rPr>
      </w:r>
      <w:r w:rsidR="00AD29C9">
        <w:rPr>
          <w:noProof/>
        </w:rPr>
        <w:fldChar w:fldCharType="separate"/>
      </w:r>
      <w:r w:rsidR="002A792E">
        <w:rPr>
          <w:noProof/>
        </w:rPr>
        <w:t>51</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w:t>
      </w:r>
      <w:r w:rsidRPr="003C2AD0">
        <w:rPr>
          <w:rFonts w:hint="eastAsia"/>
          <w:noProof/>
          <w:kern w:val="10"/>
        </w:rPr>
        <w:t>、各分项工程的节点工期</w:t>
      </w:r>
      <w:r>
        <w:rPr>
          <w:noProof/>
        </w:rPr>
        <w:tab/>
      </w:r>
      <w:r w:rsidR="00AD29C9">
        <w:rPr>
          <w:noProof/>
        </w:rPr>
        <w:fldChar w:fldCharType="begin"/>
      </w:r>
      <w:r>
        <w:rPr>
          <w:noProof/>
        </w:rPr>
        <w:instrText xml:space="preserve"> PAGEREF _Toc322599561 \h </w:instrText>
      </w:r>
      <w:r w:rsidR="00AD29C9">
        <w:rPr>
          <w:noProof/>
        </w:rPr>
      </w:r>
      <w:r w:rsidR="00AD29C9">
        <w:rPr>
          <w:noProof/>
        </w:rPr>
        <w:fldChar w:fldCharType="separate"/>
      </w:r>
      <w:r w:rsidR="002A792E">
        <w:rPr>
          <w:noProof/>
        </w:rPr>
        <w:t>52</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hint="eastAsia"/>
          <w:noProof/>
          <w:kern w:val="10"/>
        </w:rPr>
        <w:t>九、资源配备计划</w:t>
      </w:r>
      <w:r>
        <w:rPr>
          <w:noProof/>
        </w:rPr>
        <w:tab/>
      </w:r>
      <w:r w:rsidR="00AD29C9">
        <w:rPr>
          <w:noProof/>
        </w:rPr>
        <w:fldChar w:fldCharType="begin"/>
      </w:r>
      <w:r>
        <w:rPr>
          <w:noProof/>
        </w:rPr>
        <w:instrText xml:space="preserve"> PAGEREF _Toc322599562 \h </w:instrText>
      </w:r>
      <w:r w:rsidR="00AD29C9">
        <w:rPr>
          <w:noProof/>
        </w:rPr>
      </w:r>
      <w:r w:rsidR="00AD29C9">
        <w:rPr>
          <w:noProof/>
        </w:rPr>
        <w:fldChar w:fldCharType="separate"/>
      </w:r>
      <w:r w:rsidR="002A792E">
        <w:rPr>
          <w:noProof/>
        </w:rPr>
        <w:t>54</w:t>
      </w:r>
      <w:r w:rsidR="00AD29C9">
        <w:rPr>
          <w:noProof/>
        </w:rPr>
        <w:fldChar w:fldCharType="end"/>
      </w:r>
    </w:p>
    <w:p w:rsidR="004137E8" w:rsidRDefault="004137E8" w:rsidP="00E73CEA">
      <w:pPr>
        <w:pStyle w:val="10"/>
        <w:spacing w:line="360" w:lineRule="auto"/>
        <w:rPr>
          <w:rFonts w:asciiTheme="minorHAnsi" w:eastAsiaTheme="minorEastAsia" w:hAnsiTheme="minorHAnsi" w:cstheme="minorBidi"/>
          <w:noProof/>
          <w:sz w:val="21"/>
          <w:szCs w:val="22"/>
        </w:rPr>
      </w:pPr>
      <w:r w:rsidRPr="003C2AD0">
        <w:rPr>
          <w:rFonts w:hint="eastAsia"/>
          <w:noProof/>
          <w:kern w:val="10"/>
        </w:rPr>
        <w:t>十、工期保证措施</w:t>
      </w:r>
      <w:r>
        <w:rPr>
          <w:noProof/>
        </w:rPr>
        <w:tab/>
      </w:r>
      <w:r w:rsidR="00AD29C9">
        <w:rPr>
          <w:noProof/>
        </w:rPr>
        <w:fldChar w:fldCharType="begin"/>
      </w:r>
      <w:r>
        <w:rPr>
          <w:noProof/>
        </w:rPr>
        <w:instrText xml:space="preserve"> PAGEREF _Toc322599563 \h </w:instrText>
      </w:r>
      <w:r w:rsidR="00AD29C9">
        <w:rPr>
          <w:noProof/>
        </w:rPr>
      </w:r>
      <w:r w:rsidR="00AD29C9">
        <w:rPr>
          <w:noProof/>
        </w:rPr>
        <w:fldChar w:fldCharType="separate"/>
      </w:r>
      <w:r w:rsidR="002A792E">
        <w:rPr>
          <w:noProof/>
        </w:rPr>
        <w:t>57</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1</w:t>
      </w:r>
      <w:r w:rsidRPr="003C2AD0">
        <w:rPr>
          <w:rFonts w:hint="eastAsia"/>
          <w:noProof/>
          <w:kern w:val="10"/>
        </w:rPr>
        <w:t>、组织措施</w:t>
      </w:r>
      <w:r>
        <w:rPr>
          <w:noProof/>
        </w:rPr>
        <w:tab/>
      </w:r>
      <w:r w:rsidR="00AD29C9">
        <w:rPr>
          <w:noProof/>
        </w:rPr>
        <w:fldChar w:fldCharType="begin"/>
      </w:r>
      <w:r>
        <w:rPr>
          <w:noProof/>
        </w:rPr>
        <w:instrText xml:space="preserve"> PAGEREF _Toc322599564 \h </w:instrText>
      </w:r>
      <w:r w:rsidR="00AD29C9">
        <w:rPr>
          <w:noProof/>
        </w:rPr>
      </w:r>
      <w:r w:rsidR="00AD29C9">
        <w:rPr>
          <w:noProof/>
        </w:rPr>
        <w:fldChar w:fldCharType="separate"/>
      </w:r>
      <w:r w:rsidR="002A792E">
        <w:rPr>
          <w:noProof/>
        </w:rPr>
        <w:t>57</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2</w:t>
      </w:r>
      <w:r w:rsidRPr="003C2AD0">
        <w:rPr>
          <w:rFonts w:hint="eastAsia"/>
          <w:noProof/>
          <w:kern w:val="10"/>
        </w:rPr>
        <w:t>、管理措施</w:t>
      </w:r>
      <w:r>
        <w:rPr>
          <w:noProof/>
        </w:rPr>
        <w:tab/>
      </w:r>
      <w:r w:rsidR="00AD29C9">
        <w:rPr>
          <w:noProof/>
        </w:rPr>
        <w:fldChar w:fldCharType="begin"/>
      </w:r>
      <w:r>
        <w:rPr>
          <w:noProof/>
        </w:rPr>
        <w:instrText xml:space="preserve"> PAGEREF _Toc322599565 \h </w:instrText>
      </w:r>
      <w:r w:rsidR="00AD29C9">
        <w:rPr>
          <w:noProof/>
        </w:rPr>
      </w:r>
      <w:r w:rsidR="00AD29C9">
        <w:rPr>
          <w:noProof/>
        </w:rPr>
        <w:fldChar w:fldCharType="separate"/>
      </w:r>
      <w:r w:rsidR="002A792E">
        <w:rPr>
          <w:noProof/>
        </w:rPr>
        <w:t>60</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3</w:t>
      </w:r>
      <w:r w:rsidRPr="003C2AD0">
        <w:rPr>
          <w:rFonts w:hint="eastAsia"/>
          <w:noProof/>
          <w:kern w:val="10"/>
        </w:rPr>
        <w:t>、技术措施</w:t>
      </w:r>
      <w:r>
        <w:rPr>
          <w:noProof/>
        </w:rPr>
        <w:tab/>
      </w:r>
      <w:r w:rsidR="00AD29C9">
        <w:rPr>
          <w:noProof/>
        </w:rPr>
        <w:fldChar w:fldCharType="begin"/>
      </w:r>
      <w:r>
        <w:rPr>
          <w:noProof/>
        </w:rPr>
        <w:instrText xml:space="preserve"> PAGEREF _Toc322599566 \h </w:instrText>
      </w:r>
      <w:r w:rsidR="00AD29C9">
        <w:rPr>
          <w:noProof/>
        </w:rPr>
      </w:r>
      <w:r w:rsidR="00AD29C9">
        <w:rPr>
          <w:noProof/>
        </w:rPr>
        <w:fldChar w:fldCharType="separate"/>
      </w:r>
      <w:r w:rsidR="002A792E">
        <w:rPr>
          <w:noProof/>
        </w:rPr>
        <w:t>62</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4</w:t>
      </w:r>
      <w:r w:rsidRPr="003C2AD0">
        <w:rPr>
          <w:rFonts w:hint="eastAsia"/>
          <w:noProof/>
          <w:kern w:val="10"/>
        </w:rPr>
        <w:t>、施工力量按时进场</w:t>
      </w:r>
      <w:r>
        <w:rPr>
          <w:noProof/>
        </w:rPr>
        <w:tab/>
      </w:r>
      <w:r w:rsidR="00AD29C9">
        <w:rPr>
          <w:noProof/>
        </w:rPr>
        <w:fldChar w:fldCharType="begin"/>
      </w:r>
      <w:r>
        <w:rPr>
          <w:noProof/>
        </w:rPr>
        <w:instrText xml:space="preserve"> PAGEREF _Toc322599567 \h </w:instrText>
      </w:r>
      <w:r w:rsidR="00AD29C9">
        <w:rPr>
          <w:noProof/>
        </w:rPr>
      </w:r>
      <w:r w:rsidR="00AD29C9">
        <w:rPr>
          <w:noProof/>
        </w:rPr>
        <w:fldChar w:fldCharType="separate"/>
      </w:r>
      <w:r w:rsidR="002A792E">
        <w:rPr>
          <w:noProof/>
        </w:rPr>
        <w:t>62</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5</w:t>
      </w:r>
      <w:r w:rsidRPr="003C2AD0">
        <w:rPr>
          <w:rFonts w:hint="eastAsia"/>
          <w:noProof/>
          <w:kern w:val="10"/>
        </w:rPr>
        <w:t>、施工准备抓早抓紧</w:t>
      </w:r>
      <w:r>
        <w:rPr>
          <w:noProof/>
        </w:rPr>
        <w:tab/>
      </w:r>
      <w:r w:rsidR="00AD29C9">
        <w:rPr>
          <w:noProof/>
        </w:rPr>
        <w:fldChar w:fldCharType="begin"/>
      </w:r>
      <w:r>
        <w:rPr>
          <w:noProof/>
        </w:rPr>
        <w:instrText xml:space="preserve"> PAGEREF _Toc322599568 \h </w:instrText>
      </w:r>
      <w:r w:rsidR="00AD29C9">
        <w:rPr>
          <w:noProof/>
        </w:rPr>
      </w:r>
      <w:r w:rsidR="00AD29C9">
        <w:rPr>
          <w:noProof/>
        </w:rPr>
        <w:fldChar w:fldCharType="separate"/>
      </w:r>
      <w:r w:rsidR="002A792E">
        <w:rPr>
          <w:noProof/>
        </w:rPr>
        <w:t>63</w:t>
      </w:r>
      <w:r w:rsidR="00AD29C9">
        <w:rPr>
          <w:noProof/>
        </w:rPr>
        <w:fldChar w:fldCharType="end"/>
      </w:r>
    </w:p>
    <w:p w:rsidR="004137E8" w:rsidRDefault="004137E8" w:rsidP="00E73CEA">
      <w:pPr>
        <w:pStyle w:val="22"/>
        <w:tabs>
          <w:tab w:val="right" w:leader="dot" w:pos="8608"/>
        </w:tabs>
        <w:spacing w:line="360" w:lineRule="auto"/>
        <w:rPr>
          <w:rFonts w:asciiTheme="minorHAnsi" w:eastAsiaTheme="minorEastAsia" w:hAnsiTheme="minorHAnsi" w:cstheme="minorBidi"/>
          <w:noProof/>
          <w:sz w:val="21"/>
          <w:szCs w:val="22"/>
        </w:rPr>
      </w:pPr>
      <w:r w:rsidRPr="003C2AD0">
        <w:rPr>
          <w:noProof/>
          <w:kern w:val="10"/>
        </w:rPr>
        <w:t>6</w:t>
      </w:r>
      <w:r w:rsidRPr="003C2AD0">
        <w:rPr>
          <w:rFonts w:hint="eastAsia"/>
          <w:noProof/>
          <w:kern w:val="10"/>
        </w:rPr>
        <w:t>、安排雨季的施工</w:t>
      </w:r>
      <w:r>
        <w:rPr>
          <w:noProof/>
        </w:rPr>
        <w:tab/>
      </w:r>
      <w:r w:rsidR="00AD29C9">
        <w:rPr>
          <w:noProof/>
        </w:rPr>
        <w:fldChar w:fldCharType="begin"/>
      </w:r>
      <w:r>
        <w:rPr>
          <w:noProof/>
        </w:rPr>
        <w:instrText xml:space="preserve"> PAGEREF _Toc322599569 \h </w:instrText>
      </w:r>
      <w:r w:rsidR="00AD29C9">
        <w:rPr>
          <w:noProof/>
        </w:rPr>
      </w:r>
      <w:r w:rsidR="00AD29C9">
        <w:rPr>
          <w:noProof/>
        </w:rPr>
        <w:fldChar w:fldCharType="separate"/>
      </w:r>
      <w:r w:rsidR="002A792E">
        <w:rPr>
          <w:noProof/>
        </w:rPr>
        <w:t>63</w:t>
      </w:r>
      <w:r w:rsidR="00AD29C9">
        <w:rPr>
          <w:noProof/>
        </w:rPr>
        <w:fldChar w:fldCharType="end"/>
      </w:r>
    </w:p>
    <w:p w:rsidR="004137E8" w:rsidRDefault="004137E8" w:rsidP="00E73CEA">
      <w:pPr>
        <w:pStyle w:val="22"/>
        <w:tabs>
          <w:tab w:val="right" w:leader="dot" w:pos="8608"/>
        </w:tabs>
        <w:spacing w:line="360" w:lineRule="auto"/>
        <w:rPr>
          <w:noProof/>
        </w:rPr>
      </w:pPr>
      <w:r w:rsidRPr="003C2AD0">
        <w:rPr>
          <w:noProof/>
          <w:kern w:val="10"/>
        </w:rPr>
        <w:t>7</w:t>
      </w:r>
      <w:r w:rsidRPr="003C2AD0">
        <w:rPr>
          <w:rFonts w:hint="eastAsia"/>
          <w:noProof/>
          <w:kern w:val="10"/>
        </w:rPr>
        <w:t>、确保劳力充足、高效</w:t>
      </w:r>
      <w:r>
        <w:rPr>
          <w:noProof/>
        </w:rPr>
        <w:tab/>
      </w:r>
      <w:r w:rsidR="00AD29C9">
        <w:rPr>
          <w:noProof/>
        </w:rPr>
        <w:fldChar w:fldCharType="begin"/>
      </w:r>
      <w:r>
        <w:rPr>
          <w:noProof/>
        </w:rPr>
        <w:instrText xml:space="preserve"> PAGEREF _Toc322599570 \h </w:instrText>
      </w:r>
      <w:r w:rsidR="00AD29C9">
        <w:rPr>
          <w:noProof/>
        </w:rPr>
      </w:r>
      <w:r w:rsidR="00AD29C9">
        <w:rPr>
          <w:noProof/>
        </w:rPr>
        <w:fldChar w:fldCharType="separate"/>
      </w:r>
      <w:r w:rsidR="002A792E">
        <w:rPr>
          <w:noProof/>
        </w:rPr>
        <w:t>63</w:t>
      </w:r>
      <w:r w:rsidR="00AD29C9">
        <w:rPr>
          <w:noProof/>
        </w:rPr>
        <w:fldChar w:fldCharType="end"/>
      </w:r>
    </w:p>
    <w:p w:rsidR="0092707E" w:rsidRDefault="0092707E" w:rsidP="0092707E">
      <w:pPr>
        <w:pStyle w:val="a9"/>
        <w:jc w:val="left"/>
        <w:rPr>
          <w:rFonts w:ascii="Times New Roman" w:hAnsi="Times New Roman"/>
          <w:b w:val="0"/>
          <w:bCs w:val="0"/>
          <w:noProof/>
          <w:kern w:val="10"/>
          <w:sz w:val="28"/>
          <w:szCs w:val="20"/>
        </w:rPr>
      </w:pPr>
      <w:r w:rsidRPr="005D18C0">
        <w:rPr>
          <w:rFonts w:ascii="Times New Roman" w:hAnsi="Times New Roman" w:hint="eastAsia"/>
          <w:b w:val="0"/>
          <w:bCs w:val="0"/>
          <w:noProof/>
          <w:kern w:val="10"/>
          <w:sz w:val="28"/>
          <w:szCs w:val="20"/>
        </w:rPr>
        <w:lastRenderedPageBreak/>
        <w:t>十一、施工场地平面布置图</w:t>
      </w:r>
      <w:r w:rsidRPr="005D18C0">
        <w:rPr>
          <w:rFonts w:ascii="Times New Roman" w:hAnsi="Times New Roman"/>
          <w:b w:val="0"/>
          <w:bCs w:val="0"/>
          <w:noProof/>
          <w:kern w:val="10"/>
          <w:sz w:val="28"/>
          <w:szCs w:val="20"/>
        </w:rPr>
        <w:t>………………………………………………</w:t>
      </w:r>
      <w:r>
        <w:rPr>
          <w:rFonts w:ascii="Times New Roman" w:hAnsi="Times New Roman" w:hint="eastAsia"/>
          <w:b w:val="0"/>
          <w:bCs w:val="0"/>
          <w:noProof/>
          <w:kern w:val="10"/>
          <w:sz w:val="28"/>
          <w:szCs w:val="20"/>
        </w:rPr>
        <w:t>.6</w:t>
      </w:r>
      <w:r w:rsidR="00571426">
        <w:rPr>
          <w:rFonts w:ascii="Times New Roman" w:hAnsi="Times New Roman" w:hint="eastAsia"/>
          <w:b w:val="0"/>
          <w:bCs w:val="0"/>
          <w:noProof/>
          <w:kern w:val="10"/>
          <w:sz w:val="28"/>
          <w:szCs w:val="20"/>
        </w:rPr>
        <w:t>5</w:t>
      </w:r>
    </w:p>
    <w:p w:rsidR="00905296" w:rsidRDefault="00905296" w:rsidP="00905296"/>
    <w:p w:rsidR="00905296" w:rsidRDefault="00905296">
      <w:pPr>
        <w:widowControl/>
        <w:jc w:val="left"/>
      </w:pPr>
      <w:r>
        <w:br w:type="page"/>
      </w:r>
    </w:p>
    <w:p w:rsidR="00905296" w:rsidRPr="00905296" w:rsidRDefault="00905296" w:rsidP="00905296">
      <w:pPr>
        <w:sectPr w:rsidR="00905296" w:rsidRPr="00905296" w:rsidSect="00133BE2">
          <w:headerReference w:type="even" r:id="rId8"/>
          <w:headerReference w:type="default" r:id="rId9"/>
          <w:footerReference w:type="default" r:id="rId10"/>
          <w:pgSz w:w="11907" w:h="16840" w:code="9"/>
          <w:pgMar w:top="1440" w:right="1588" w:bottom="1440" w:left="1701" w:header="851" w:footer="992" w:gutter="0"/>
          <w:pgNumType w:fmt="numberInDash" w:start="1" w:chapStyle="1"/>
          <w:cols w:space="720"/>
          <w:docGrid w:linePitch="348" w:charSpace="4395"/>
        </w:sectPr>
      </w:pPr>
    </w:p>
    <w:p w:rsidR="0092707E" w:rsidRDefault="0092707E" w:rsidP="0092707E"/>
    <w:p w:rsidR="00905296" w:rsidRPr="00905296" w:rsidRDefault="00905296" w:rsidP="0092707E"/>
    <w:p w:rsidR="00016FE8" w:rsidRPr="00016FE8" w:rsidRDefault="00AD29C9" w:rsidP="00303AD5">
      <w:pPr>
        <w:pStyle w:val="a9"/>
        <w:jc w:val="left"/>
      </w:pPr>
      <w:r>
        <w:fldChar w:fldCharType="end"/>
      </w:r>
      <w:bookmarkStart w:id="3" w:name="_Toc322599525"/>
      <w:r w:rsidR="00016FE8" w:rsidRPr="00016FE8">
        <w:rPr>
          <w:rFonts w:hint="eastAsia"/>
        </w:rPr>
        <w:t>一、工程概况</w:t>
      </w:r>
      <w:bookmarkEnd w:id="0"/>
      <w:bookmarkEnd w:id="1"/>
      <w:bookmarkEnd w:id="2"/>
      <w:bookmarkEnd w:id="3"/>
    </w:p>
    <w:p w:rsidR="00016FE8" w:rsidRPr="00016FE8" w:rsidRDefault="00016FE8" w:rsidP="004137E8">
      <w:pPr>
        <w:pStyle w:val="2"/>
      </w:pPr>
      <w:bookmarkStart w:id="4" w:name="_Toc292095266"/>
      <w:bookmarkStart w:id="5" w:name="_Toc322599526"/>
      <w:r>
        <w:rPr>
          <w:rFonts w:hint="eastAsia"/>
        </w:rPr>
        <w:t>1</w:t>
      </w:r>
      <w:r>
        <w:rPr>
          <w:rFonts w:hint="eastAsia"/>
        </w:rPr>
        <w:t>、</w:t>
      </w:r>
      <w:r w:rsidRPr="00016FE8">
        <w:rPr>
          <w:rFonts w:hint="eastAsia"/>
        </w:rPr>
        <w:t>工程</w:t>
      </w:r>
      <w:bookmarkEnd w:id="4"/>
      <w:r w:rsidR="00232129" w:rsidRPr="00016FE8">
        <w:rPr>
          <w:rFonts w:hint="eastAsia"/>
        </w:rPr>
        <w:t>名称</w:t>
      </w:r>
      <w:bookmarkEnd w:id="5"/>
    </w:p>
    <w:p w:rsidR="00016FE8" w:rsidRPr="00016FE8" w:rsidRDefault="00016FE8" w:rsidP="00232129">
      <w:pPr>
        <w:ind w:firstLineChars="150" w:firstLine="420"/>
        <w:rPr>
          <w:sz w:val="28"/>
          <w:szCs w:val="28"/>
        </w:rPr>
      </w:pPr>
      <w:r w:rsidRPr="00016FE8">
        <w:rPr>
          <w:rFonts w:hint="eastAsia"/>
          <w:sz w:val="28"/>
          <w:szCs w:val="28"/>
        </w:rPr>
        <w:t>湖南衡阳南岳民用机场建设飞行区土</w:t>
      </w:r>
      <w:r w:rsidR="005D18C0">
        <w:rPr>
          <w:rFonts w:hint="eastAsia"/>
          <w:sz w:val="28"/>
          <w:szCs w:val="28"/>
        </w:rPr>
        <w:t>石</w:t>
      </w:r>
      <w:r w:rsidRPr="00016FE8">
        <w:rPr>
          <w:rFonts w:hint="eastAsia"/>
          <w:sz w:val="28"/>
          <w:szCs w:val="28"/>
        </w:rPr>
        <w:t>方工程</w:t>
      </w:r>
      <w:r w:rsidR="005A1C7B">
        <w:rPr>
          <w:rFonts w:hint="eastAsia"/>
          <w:sz w:val="28"/>
          <w:szCs w:val="28"/>
        </w:rPr>
        <w:t>一</w:t>
      </w:r>
      <w:r w:rsidRPr="00016FE8">
        <w:rPr>
          <w:rFonts w:hint="eastAsia"/>
          <w:sz w:val="28"/>
          <w:szCs w:val="28"/>
        </w:rPr>
        <w:t>标段</w:t>
      </w:r>
    </w:p>
    <w:p w:rsidR="00016FE8" w:rsidRDefault="00016FE8" w:rsidP="004137E8">
      <w:pPr>
        <w:pStyle w:val="2"/>
      </w:pPr>
      <w:bookmarkStart w:id="6" w:name="_Toc322599527"/>
      <w:r>
        <w:rPr>
          <w:rFonts w:hint="eastAsia"/>
        </w:rPr>
        <w:t>2</w:t>
      </w:r>
      <w:r>
        <w:rPr>
          <w:rFonts w:hint="eastAsia"/>
        </w:rPr>
        <w:t>、地理位置及地形地貌</w:t>
      </w:r>
      <w:bookmarkEnd w:id="6"/>
    </w:p>
    <w:p w:rsidR="00016FE8" w:rsidRDefault="00016FE8" w:rsidP="00016FE8">
      <w:pPr>
        <w:pStyle w:val="30"/>
        <w:ind w:firstLineChars="150" w:firstLine="420"/>
      </w:pPr>
      <w:r w:rsidRPr="00897BA5">
        <w:rPr>
          <w:rFonts w:hint="eastAsia"/>
        </w:rPr>
        <w:t>衡阳机场位于衡南县云集镇内，地处衡阳盆地中心，为丘陵地貌。场址地势总体西高东低，南高北低，最高点位于场址东南端点，约</w:t>
      </w:r>
      <w:r w:rsidRPr="00897BA5">
        <w:t xml:space="preserve">114.6 </w:t>
      </w:r>
      <w:r w:rsidRPr="00897BA5">
        <w:rPr>
          <w:rFonts w:hint="eastAsia"/>
        </w:rPr>
        <w:t>米，最低点位于场址中部和西南部，约</w:t>
      </w:r>
      <w:r w:rsidRPr="00897BA5">
        <w:t xml:space="preserve">80 </w:t>
      </w:r>
      <w:r w:rsidRPr="00897BA5">
        <w:rPr>
          <w:rFonts w:hint="eastAsia"/>
        </w:rPr>
        <w:t>米。整个场址内有多处山丘，地形坡度约为</w:t>
      </w:r>
      <w:r w:rsidRPr="00897BA5">
        <w:t>5</w:t>
      </w:r>
      <w:r w:rsidRPr="00897BA5">
        <w:rPr>
          <w:rFonts w:hint="eastAsia"/>
        </w:rPr>
        <w:t>—</w:t>
      </w:r>
      <w:r w:rsidRPr="00897BA5">
        <w:t xml:space="preserve">10 </w:t>
      </w:r>
      <w:r w:rsidRPr="00897BA5">
        <w:rPr>
          <w:rFonts w:hint="eastAsia"/>
        </w:rPr>
        <w:t>度左右</w:t>
      </w:r>
      <w:r w:rsidR="003E3885">
        <w:rPr>
          <w:rFonts w:hint="eastAsia"/>
        </w:rPr>
        <w:t>。</w:t>
      </w:r>
    </w:p>
    <w:p w:rsidR="00016FE8" w:rsidRPr="00232129" w:rsidRDefault="003E3885" w:rsidP="00232129">
      <w:pPr>
        <w:pStyle w:val="30"/>
        <w:ind w:firstLine="560"/>
      </w:pPr>
      <w:r w:rsidRPr="00897BA5">
        <w:rPr>
          <w:rFonts w:hint="eastAsia"/>
        </w:rPr>
        <w:t>场址西南部多为山地，中部和东北部多灌木林，鱼塘等经济作物地，有少量民房。站坪及航站区高程大约在</w:t>
      </w:r>
      <w:r w:rsidRPr="00897BA5">
        <w:t xml:space="preserve">90 </w:t>
      </w:r>
      <w:r w:rsidRPr="00897BA5">
        <w:rPr>
          <w:rFonts w:hint="eastAsia"/>
        </w:rPr>
        <w:t>至</w:t>
      </w:r>
      <w:r w:rsidRPr="00897BA5">
        <w:t xml:space="preserve">110 </w:t>
      </w:r>
      <w:r w:rsidRPr="00897BA5">
        <w:rPr>
          <w:rFonts w:hint="eastAsia"/>
        </w:rPr>
        <w:t>米之间；跑道南部位于一片山丘之上，属于挖方区，中部和北部属于填方区。</w:t>
      </w:r>
    </w:p>
    <w:p w:rsidR="00016FE8" w:rsidRPr="00016FE8" w:rsidRDefault="00016FE8" w:rsidP="004137E8">
      <w:pPr>
        <w:pStyle w:val="2"/>
      </w:pPr>
      <w:bookmarkStart w:id="7" w:name="_Toc292095267"/>
      <w:bookmarkStart w:id="8" w:name="_Toc322599528"/>
      <w:r>
        <w:rPr>
          <w:rFonts w:hint="eastAsia"/>
        </w:rPr>
        <w:t>3</w:t>
      </w:r>
      <w:r>
        <w:rPr>
          <w:rFonts w:hint="eastAsia"/>
        </w:rPr>
        <w:t>、</w:t>
      </w:r>
      <w:bookmarkEnd w:id="7"/>
      <w:r>
        <w:rPr>
          <w:rFonts w:hint="eastAsia"/>
        </w:rPr>
        <w:t>工程范围及工程量</w:t>
      </w:r>
      <w:bookmarkEnd w:id="8"/>
    </w:p>
    <w:p w:rsidR="00232129" w:rsidRDefault="00016FE8" w:rsidP="00232129">
      <w:pPr>
        <w:ind w:firstLineChars="150" w:firstLine="420"/>
        <w:rPr>
          <w:sz w:val="28"/>
          <w:szCs w:val="28"/>
        </w:rPr>
      </w:pPr>
      <w:r w:rsidRPr="00016FE8">
        <w:rPr>
          <w:rFonts w:hint="eastAsia"/>
          <w:sz w:val="28"/>
          <w:szCs w:val="28"/>
        </w:rPr>
        <w:t>民用机场飞行区</w:t>
      </w:r>
      <w:r w:rsidRPr="00016FE8">
        <w:rPr>
          <w:sz w:val="28"/>
          <w:szCs w:val="28"/>
        </w:rPr>
        <w:t>场道土石方开挖、土方回填、地基处理等施工内容</w:t>
      </w:r>
      <w:r w:rsidRPr="00016FE8">
        <w:rPr>
          <w:rFonts w:hint="eastAsia"/>
          <w:sz w:val="28"/>
          <w:szCs w:val="28"/>
        </w:rPr>
        <w:t>（具体详见图纸及工程量清单）。</w:t>
      </w:r>
      <w:bookmarkStart w:id="9" w:name="_Toc319336541"/>
    </w:p>
    <w:p w:rsidR="00232129" w:rsidRPr="00232129" w:rsidRDefault="00232129" w:rsidP="00232129">
      <w:pPr>
        <w:ind w:firstLineChars="150" w:firstLine="420"/>
        <w:rPr>
          <w:sz w:val="28"/>
          <w:szCs w:val="28"/>
        </w:rPr>
      </w:pPr>
      <w:r w:rsidRPr="00232129">
        <w:rPr>
          <w:rFonts w:hint="eastAsia"/>
          <w:sz w:val="28"/>
          <w:szCs w:val="28"/>
        </w:rPr>
        <w:t>主要实物工程量</w:t>
      </w:r>
      <w:bookmarkEnd w:id="9"/>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1"/>
        <w:gridCol w:w="1417"/>
        <w:gridCol w:w="3261"/>
      </w:tblGrid>
      <w:tr w:rsidR="00232129" w:rsidRPr="00232129" w:rsidTr="00A71201">
        <w:trPr>
          <w:trHeight w:val="624"/>
        </w:trPr>
        <w:tc>
          <w:tcPr>
            <w:tcW w:w="3701" w:type="dxa"/>
            <w:vMerge w:val="restart"/>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项</w:t>
            </w:r>
            <w:r w:rsidRPr="00232129">
              <w:rPr>
                <w:rFonts w:hint="eastAsia"/>
                <w:sz w:val="24"/>
                <w:szCs w:val="24"/>
              </w:rPr>
              <w:t xml:space="preserve"> </w:t>
            </w:r>
            <w:r w:rsidRPr="00232129">
              <w:rPr>
                <w:rFonts w:hint="eastAsia"/>
                <w:sz w:val="24"/>
                <w:szCs w:val="24"/>
              </w:rPr>
              <w:t>目</w:t>
            </w:r>
            <w:r w:rsidRPr="00232129">
              <w:rPr>
                <w:rFonts w:hint="eastAsia"/>
                <w:sz w:val="24"/>
                <w:szCs w:val="24"/>
              </w:rPr>
              <w:t xml:space="preserve"> </w:t>
            </w:r>
            <w:r w:rsidRPr="00232129">
              <w:rPr>
                <w:rFonts w:hint="eastAsia"/>
                <w:sz w:val="24"/>
                <w:szCs w:val="24"/>
              </w:rPr>
              <w:t>名</w:t>
            </w:r>
            <w:r w:rsidRPr="00232129">
              <w:rPr>
                <w:rFonts w:hint="eastAsia"/>
                <w:sz w:val="24"/>
                <w:szCs w:val="24"/>
              </w:rPr>
              <w:t xml:space="preserve"> </w:t>
            </w:r>
            <w:r w:rsidRPr="00232129">
              <w:rPr>
                <w:rFonts w:hint="eastAsia"/>
                <w:sz w:val="24"/>
                <w:szCs w:val="24"/>
              </w:rPr>
              <w:t>称</w:t>
            </w:r>
            <w:r w:rsidRPr="00232129">
              <w:rPr>
                <w:rFonts w:hint="eastAsia"/>
                <w:sz w:val="24"/>
                <w:szCs w:val="24"/>
              </w:rPr>
              <w:t xml:space="preserve"> </w:t>
            </w:r>
            <w:r w:rsidRPr="00232129">
              <w:rPr>
                <w:rFonts w:hint="eastAsia"/>
                <w:sz w:val="24"/>
                <w:szCs w:val="24"/>
              </w:rPr>
              <w:t>及</w:t>
            </w:r>
            <w:r w:rsidRPr="00232129">
              <w:rPr>
                <w:rFonts w:hint="eastAsia"/>
                <w:sz w:val="24"/>
                <w:szCs w:val="24"/>
              </w:rPr>
              <w:t xml:space="preserve"> </w:t>
            </w:r>
            <w:r w:rsidRPr="00232129">
              <w:rPr>
                <w:rFonts w:hint="eastAsia"/>
                <w:sz w:val="24"/>
                <w:szCs w:val="24"/>
              </w:rPr>
              <w:t>特</w:t>
            </w:r>
            <w:r w:rsidRPr="00232129">
              <w:rPr>
                <w:rFonts w:hint="eastAsia"/>
                <w:sz w:val="24"/>
                <w:szCs w:val="24"/>
              </w:rPr>
              <w:t xml:space="preserve"> </w:t>
            </w:r>
            <w:r w:rsidRPr="00232129">
              <w:rPr>
                <w:rFonts w:hint="eastAsia"/>
                <w:sz w:val="24"/>
                <w:szCs w:val="24"/>
              </w:rPr>
              <w:t>征</w:t>
            </w:r>
            <w:r w:rsidRPr="00232129">
              <w:rPr>
                <w:rFonts w:hint="eastAsia"/>
                <w:sz w:val="24"/>
                <w:szCs w:val="24"/>
              </w:rPr>
              <w:t xml:space="preserve"> </w:t>
            </w:r>
            <w:r w:rsidRPr="00232129">
              <w:rPr>
                <w:rFonts w:hint="eastAsia"/>
                <w:sz w:val="24"/>
                <w:szCs w:val="24"/>
              </w:rPr>
              <w:t>描</w:t>
            </w:r>
            <w:r w:rsidRPr="00232129">
              <w:rPr>
                <w:rFonts w:hint="eastAsia"/>
                <w:sz w:val="24"/>
                <w:szCs w:val="24"/>
              </w:rPr>
              <w:t xml:space="preserve"> </w:t>
            </w:r>
            <w:r w:rsidRPr="00232129">
              <w:rPr>
                <w:rFonts w:hint="eastAsia"/>
                <w:sz w:val="24"/>
                <w:szCs w:val="24"/>
              </w:rPr>
              <w:t>述</w:t>
            </w:r>
          </w:p>
        </w:tc>
        <w:tc>
          <w:tcPr>
            <w:tcW w:w="1417" w:type="dxa"/>
            <w:vMerge w:val="restart"/>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计量单位</w:t>
            </w:r>
          </w:p>
        </w:tc>
        <w:tc>
          <w:tcPr>
            <w:tcW w:w="3261" w:type="dxa"/>
            <w:vMerge w:val="restart"/>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工程量</w:t>
            </w:r>
          </w:p>
        </w:tc>
      </w:tr>
      <w:tr w:rsidR="00232129" w:rsidRPr="00232129" w:rsidTr="00232129">
        <w:trPr>
          <w:trHeight w:val="312"/>
        </w:trPr>
        <w:tc>
          <w:tcPr>
            <w:tcW w:w="3701" w:type="dxa"/>
            <w:vMerge/>
            <w:vAlign w:val="center"/>
          </w:tcPr>
          <w:p w:rsidR="00232129" w:rsidRPr="00232129" w:rsidRDefault="00232129" w:rsidP="00A71201">
            <w:pPr>
              <w:widowControl/>
              <w:jc w:val="left"/>
              <w:rPr>
                <w:sz w:val="24"/>
                <w:szCs w:val="24"/>
              </w:rPr>
            </w:pPr>
          </w:p>
        </w:tc>
        <w:tc>
          <w:tcPr>
            <w:tcW w:w="1417" w:type="dxa"/>
            <w:vMerge/>
            <w:vAlign w:val="center"/>
          </w:tcPr>
          <w:p w:rsidR="00232129" w:rsidRPr="00232129" w:rsidRDefault="00232129" w:rsidP="00A71201">
            <w:pPr>
              <w:widowControl/>
              <w:jc w:val="left"/>
              <w:rPr>
                <w:sz w:val="24"/>
                <w:szCs w:val="24"/>
              </w:rPr>
            </w:pPr>
          </w:p>
        </w:tc>
        <w:tc>
          <w:tcPr>
            <w:tcW w:w="3261" w:type="dxa"/>
            <w:vMerge/>
            <w:vAlign w:val="center"/>
          </w:tcPr>
          <w:p w:rsidR="00232129" w:rsidRPr="00232129" w:rsidRDefault="00232129" w:rsidP="00A71201">
            <w:pPr>
              <w:widowControl/>
              <w:jc w:val="left"/>
              <w:rPr>
                <w:sz w:val="24"/>
                <w:szCs w:val="24"/>
              </w:rPr>
            </w:pP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土石方工程</w:t>
            </w:r>
          </w:p>
        </w:tc>
        <w:tc>
          <w:tcPr>
            <w:tcW w:w="1417"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c>
          <w:tcPr>
            <w:tcW w:w="326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机械挖植被土</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21099</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机械挖一般土方</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634692</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机械挖淤泥</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14673</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填土碾压</w:t>
            </w:r>
            <w:r w:rsidRPr="00232129">
              <w:rPr>
                <w:rFonts w:hint="eastAsia"/>
                <w:sz w:val="24"/>
                <w:szCs w:val="24"/>
              </w:rPr>
              <w:t>.</w:t>
            </w:r>
            <w:r w:rsidRPr="00232129">
              <w:rPr>
                <w:rFonts w:hint="eastAsia"/>
                <w:sz w:val="24"/>
                <w:szCs w:val="24"/>
              </w:rPr>
              <w:t>密实度在</w:t>
            </w:r>
            <w:r w:rsidRPr="00232129">
              <w:rPr>
                <w:rFonts w:hint="eastAsia"/>
                <w:sz w:val="24"/>
                <w:szCs w:val="24"/>
              </w:rPr>
              <w:t>(</w:t>
            </w:r>
            <w:r w:rsidRPr="00232129">
              <w:rPr>
                <w:rFonts w:hint="eastAsia"/>
                <w:sz w:val="24"/>
                <w:szCs w:val="24"/>
              </w:rPr>
              <w:t>％</w:t>
            </w:r>
            <w:r w:rsidRPr="00232129">
              <w:rPr>
                <w:rFonts w:hint="eastAsia"/>
                <w:sz w:val="24"/>
                <w:szCs w:val="24"/>
              </w:rPr>
              <w:t>)85</w:t>
            </w:r>
            <w:r w:rsidRPr="00232129">
              <w:rPr>
                <w:rFonts w:hint="eastAsia"/>
                <w:sz w:val="24"/>
                <w:szCs w:val="24"/>
              </w:rPr>
              <w:t>到</w:t>
            </w:r>
            <w:r w:rsidRPr="00232129">
              <w:rPr>
                <w:rFonts w:hint="eastAsia"/>
                <w:sz w:val="24"/>
                <w:szCs w:val="24"/>
              </w:rPr>
              <w:t xml:space="preserve">90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332864</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填土碾压</w:t>
            </w:r>
            <w:r w:rsidRPr="00232129">
              <w:rPr>
                <w:rFonts w:hint="eastAsia"/>
                <w:sz w:val="24"/>
                <w:szCs w:val="24"/>
              </w:rPr>
              <w:t>.</w:t>
            </w:r>
            <w:r w:rsidRPr="00232129">
              <w:rPr>
                <w:rFonts w:hint="eastAsia"/>
                <w:sz w:val="24"/>
                <w:szCs w:val="24"/>
              </w:rPr>
              <w:t>密实度在</w:t>
            </w:r>
            <w:r w:rsidRPr="00232129">
              <w:rPr>
                <w:rFonts w:hint="eastAsia"/>
                <w:sz w:val="24"/>
                <w:szCs w:val="24"/>
              </w:rPr>
              <w:t>(</w:t>
            </w:r>
            <w:r w:rsidRPr="00232129">
              <w:rPr>
                <w:rFonts w:hint="eastAsia"/>
                <w:sz w:val="24"/>
                <w:szCs w:val="24"/>
              </w:rPr>
              <w:t>％</w:t>
            </w:r>
            <w:r w:rsidRPr="00232129">
              <w:rPr>
                <w:rFonts w:hint="eastAsia"/>
                <w:sz w:val="24"/>
                <w:szCs w:val="24"/>
              </w:rPr>
              <w:t>)91</w:t>
            </w:r>
            <w:r w:rsidRPr="00232129">
              <w:rPr>
                <w:rFonts w:hint="eastAsia"/>
                <w:sz w:val="24"/>
                <w:szCs w:val="24"/>
              </w:rPr>
              <w:t>到</w:t>
            </w:r>
            <w:r w:rsidRPr="00232129">
              <w:rPr>
                <w:rFonts w:hint="eastAsia"/>
                <w:sz w:val="24"/>
                <w:szCs w:val="24"/>
              </w:rPr>
              <w:t xml:space="preserve">95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149725</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填土碾压</w:t>
            </w:r>
            <w:r w:rsidRPr="00232129">
              <w:rPr>
                <w:rFonts w:hint="eastAsia"/>
                <w:sz w:val="24"/>
                <w:szCs w:val="24"/>
              </w:rPr>
              <w:t>.</w:t>
            </w:r>
            <w:r w:rsidRPr="00232129">
              <w:rPr>
                <w:rFonts w:hint="eastAsia"/>
                <w:sz w:val="24"/>
                <w:szCs w:val="24"/>
              </w:rPr>
              <w:t>密实度在</w:t>
            </w:r>
            <w:r w:rsidRPr="00232129">
              <w:rPr>
                <w:rFonts w:hint="eastAsia"/>
                <w:sz w:val="24"/>
                <w:szCs w:val="24"/>
              </w:rPr>
              <w:t>(</w:t>
            </w:r>
            <w:r w:rsidRPr="00232129">
              <w:rPr>
                <w:rFonts w:hint="eastAsia"/>
                <w:sz w:val="24"/>
                <w:szCs w:val="24"/>
              </w:rPr>
              <w:t>％</w:t>
            </w:r>
            <w:r w:rsidRPr="00232129">
              <w:rPr>
                <w:rFonts w:hint="eastAsia"/>
                <w:sz w:val="24"/>
                <w:szCs w:val="24"/>
              </w:rPr>
              <w:t>)95</w:t>
            </w:r>
            <w:r w:rsidRPr="00232129">
              <w:rPr>
                <w:rFonts w:hint="eastAsia"/>
                <w:sz w:val="24"/>
                <w:szCs w:val="24"/>
              </w:rPr>
              <w:t>以上</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82744</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原土碾压</w:t>
            </w:r>
            <w:r w:rsidRPr="00232129">
              <w:rPr>
                <w:rFonts w:hint="eastAsia"/>
                <w:sz w:val="24"/>
                <w:szCs w:val="24"/>
              </w:rPr>
              <w:t>.</w:t>
            </w:r>
            <w:r w:rsidRPr="00232129">
              <w:rPr>
                <w:rFonts w:hint="eastAsia"/>
                <w:sz w:val="24"/>
                <w:szCs w:val="24"/>
              </w:rPr>
              <w:t>密实度在</w:t>
            </w:r>
            <w:r w:rsidRPr="00232129">
              <w:rPr>
                <w:rFonts w:hint="eastAsia"/>
                <w:sz w:val="24"/>
                <w:szCs w:val="24"/>
              </w:rPr>
              <w:t>(</w:t>
            </w:r>
            <w:r w:rsidRPr="00232129">
              <w:rPr>
                <w:rFonts w:hint="eastAsia"/>
                <w:sz w:val="24"/>
                <w:szCs w:val="24"/>
              </w:rPr>
              <w:t>％</w:t>
            </w:r>
            <w:r w:rsidRPr="00232129">
              <w:rPr>
                <w:rFonts w:hint="eastAsia"/>
                <w:sz w:val="24"/>
                <w:szCs w:val="24"/>
              </w:rPr>
              <w:t>)85</w:t>
            </w:r>
            <w:r w:rsidRPr="00232129">
              <w:rPr>
                <w:rFonts w:hint="eastAsia"/>
                <w:sz w:val="24"/>
                <w:szCs w:val="24"/>
              </w:rPr>
              <w:t>以上</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m2</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121901</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lastRenderedPageBreak/>
              <w:t>地基处理工程</w:t>
            </w:r>
          </w:p>
        </w:tc>
        <w:tc>
          <w:tcPr>
            <w:tcW w:w="1417"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c>
          <w:tcPr>
            <w:tcW w:w="326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强夯土方</w:t>
            </w:r>
            <w:r w:rsidRPr="00232129">
              <w:rPr>
                <w:rFonts w:hint="eastAsia"/>
                <w:sz w:val="24"/>
                <w:szCs w:val="24"/>
              </w:rPr>
              <w:t xml:space="preserve"> 1000KN.m</w:t>
            </w:r>
            <w:r w:rsidRPr="00232129">
              <w:rPr>
                <w:rFonts w:hint="eastAsia"/>
                <w:sz w:val="24"/>
                <w:szCs w:val="24"/>
              </w:rPr>
              <w:t>满夯</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m2</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21898.2</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碎石垫层</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m3</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10949.1</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边坡防护工程</w:t>
            </w:r>
          </w:p>
        </w:tc>
        <w:tc>
          <w:tcPr>
            <w:tcW w:w="1417"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c>
          <w:tcPr>
            <w:tcW w:w="326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 xml:space="preserve">　</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方格骨架防护</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m2</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12111.67</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坡脚排水沟</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1345.34</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边坡护脚</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1345.34</w:t>
            </w:r>
          </w:p>
        </w:tc>
      </w:tr>
      <w:tr w:rsidR="00232129" w:rsidRPr="00232129" w:rsidTr="00A71201">
        <w:trPr>
          <w:trHeight w:val="20"/>
        </w:trPr>
        <w:tc>
          <w:tcPr>
            <w:tcW w:w="3701" w:type="dxa"/>
            <w:shd w:val="clear" w:color="FFFFFF" w:fill="FFFFFF"/>
            <w:vAlign w:val="center"/>
          </w:tcPr>
          <w:p w:rsidR="00232129" w:rsidRPr="00232129" w:rsidRDefault="00232129" w:rsidP="00A71201">
            <w:pPr>
              <w:widowControl/>
              <w:jc w:val="left"/>
              <w:rPr>
                <w:sz w:val="24"/>
                <w:szCs w:val="24"/>
              </w:rPr>
            </w:pPr>
            <w:r w:rsidRPr="00232129">
              <w:rPr>
                <w:rFonts w:hint="eastAsia"/>
                <w:sz w:val="24"/>
                <w:szCs w:val="24"/>
              </w:rPr>
              <w:t>坡脚挡土墙</w:t>
            </w:r>
            <w:r w:rsidRPr="00232129">
              <w:rPr>
                <w:rFonts w:hint="eastAsia"/>
                <w:sz w:val="24"/>
                <w:szCs w:val="24"/>
              </w:rPr>
              <w:t xml:space="preserve"> </w:t>
            </w:r>
          </w:p>
        </w:tc>
        <w:tc>
          <w:tcPr>
            <w:tcW w:w="1417" w:type="dxa"/>
            <w:shd w:val="clear" w:color="FFFFFF" w:fill="FFFFFF"/>
            <w:vAlign w:val="center"/>
          </w:tcPr>
          <w:p w:rsidR="00232129" w:rsidRPr="00232129" w:rsidRDefault="00232129" w:rsidP="00A71201">
            <w:pPr>
              <w:widowControl/>
              <w:jc w:val="center"/>
              <w:rPr>
                <w:sz w:val="24"/>
                <w:szCs w:val="24"/>
              </w:rPr>
            </w:pPr>
            <w:r w:rsidRPr="00232129">
              <w:rPr>
                <w:rFonts w:hint="eastAsia"/>
                <w:sz w:val="24"/>
                <w:szCs w:val="24"/>
              </w:rPr>
              <w:t>m</w:t>
            </w:r>
          </w:p>
        </w:tc>
        <w:tc>
          <w:tcPr>
            <w:tcW w:w="3261" w:type="dxa"/>
            <w:shd w:val="clear" w:color="FFFFFF" w:fill="FFFFFF"/>
            <w:vAlign w:val="center"/>
          </w:tcPr>
          <w:p w:rsidR="00232129" w:rsidRPr="00232129" w:rsidRDefault="00232129" w:rsidP="00A71201">
            <w:pPr>
              <w:widowControl/>
              <w:jc w:val="right"/>
              <w:rPr>
                <w:sz w:val="24"/>
                <w:szCs w:val="24"/>
              </w:rPr>
            </w:pPr>
            <w:r w:rsidRPr="00232129">
              <w:rPr>
                <w:rFonts w:hint="eastAsia"/>
                <w:sz w:val="24"/>
                <w:szCs w:val="24"/>
              </w:rPr>
              <w:t>496.19</w:t>
            </w:r>
          </w:p>
        </w:tc>
      </w:tr>
    </w:tbl>
    <w:p w:rsidR="00232129" w:rsidRDefault="00232129" w:rsidP="004137E8">
      <w:pPr>
        <w:pStyle w:val="2"/>
      </w:pPr>
      <w:bookmarkStart w:id="10" w:name="_Toc322599529"/>
      <w:r>
        <w:rPr>
          <w:rFonts w:hint="eastAsia"/>
        </w:rPr>
        <w:t>4</w:t>
      </w:r>
      <w:r>
        <w:rPr>
          <w:rFonts w:hint="eastAsia"/>
        </w:rPr>
        <w:t>、</w:t>
      </w:r>
      <w:r w:rsidRPr="00232129">
        <w:rPr>
          <w:rFonts w:hint="eastAsia"/>
        </w:rPr>
        <w:t>工程</w:t>
      </w:r>
      <w:r>
        <w:rPr>
          <w:rFonts w:hint="eastAsia"/>
        </w:rPr>
        <w:t>重</w:t>
      </w:r>
      <w:r w:rsidRPr="00232129">
        <w:rPr>
          <w:rFonts w:hint="eastAsia"/>
        </w:rPr>
        <w:t>点</w:t>
      </w:r>
      <w:bookmarkEnd w:id="10"/>
    </w:p>
    <w:p w:rsidR="00232129" w:rsidRPr="00232129" w:rsidRDefault="00232129" w:rsidP="00232129">
      <w:pPr>
        <w:rPr>
          <w:rFonts w:ascii="Times New Roman" w:eastAsia="宋体" w:hAnsi="Times New Roman" w:cs="Times New Roman"/>
          <w:sz w:val="28"/>
          <w:szCs w:val="20"/>
        </w:rPr>
      </w:pPr>
      <w:r w:rsidRPr="00232129">
        <w:rPr>
          <w:rFonts w:ascii="Times New Roman" w:eastAsia="宋体" w:hAnsi="Times New Roman" w:cs="Times New Roman" w:hint="eastAsia"/>
          <w:sz w:val="28"/>
          <w:szCs w:val="20"/>
        </w:rPr>
        <w:t>施工重点之一：施工便道</w:t>
      </w:r>
    </w:p>
    <w:p w:rsidR="005D18C0" w:rsidRDefault="00232129" w:rsidP="00232129">
      <w:pPr>
        <w:pStyle w:val="30"/>
        <w:ind w:firstLineChars="150" w:firstLine="420"/>
      </w:pPr>
      <w:r>
        <w:rPr>
          <w:rFonts w:hint="eastAsia"/>
        </w:rPr>
        <w:t>（</w:t>
      </w:r>
      <w:r>
        <w:rPr>
          <w:rFonts w:hint="eastAsia"/>
        </w:rPr>
        <w:t>1</w:t>
      </w:r>
      <w:r>
        <w:rPr>
          <w:rFonts w:hint="eastAsia"/>
        </w:rPr>
        <w:t>）为</w:t>
      </w:r>
      <w:r w:rsidRPr="00D24E84">
        <w:rPr>
          <w:rFonts w:hint="eastAsia"/>
        </w:rPr>
        <w:t>保证土方施工机械</w:t>
      </w:r>
      <w:r w:rsidR="005D18C0">
        <w:rPr>
          <w:rFonts w:hint="eastAsia"/>
        </w:rPr>
        <w:t>在</w:t>
      </w:r>
      <w:r w:rsidRPr="00D24E84">
        <w:rPr>
          <w:rFonts w:hint="eastAsia"/>
        </w:rPr>
        <w:t>施工现场</w:t>
      </w:r>
      <w:r w:rsidR="005D18C0">
        <w:rPr>
          <w:rFonts w:hint="eastAsia"/>
        </w:rPr>
        <w:t>展开大面积施工</w:t>
      </w:r>
      <w:r w:rsidRPr="00D24E84">
        <w:rPr>
          <w:rFonts w:hint="eastAsia"/>
        </w:rPr>
        <w:t>，</w:t>
      </w:r>
      <w:r>
        <w:rPr>
          <w:rFonts w:hint="eastAsia"/>
        </w:rPr>
        <w:t>我部将</w:t>
      </w:r>
      <w:r w:rsidR="005D18C0">
        <w:rPr>
          <w:rFonts w:hint="eastAsia"/>
        </w:rPr>
        <w:t>结合</w:t>
      </w:r>
      <w:r w:rsidR="0008339B">
        <w:rPr>
          <w:rFonts w:hint="eastAsia"/>
        </w:rPr>
        <w:t>围场路</w:t>
      </w:r>
      <w:r w:rsidR="005D18C0">
        <w:rPr>
          <w:rFonts w:hint="eastAsia"/>
        </w:rPr>
        <w:t>工作作业面，</w:t>
      </w:r>
      <w:r w:rsidRPr="00D24E84">
        <w:rPr>
          <w:rFonts w:hint="eastAsia"/>
        </w:rPr>
        <w:t>进行</w:t>
      </w:r>
      <w:r w:rsidR="005D18C0">
        <w:rPr>
          <w:rFonts w:hint="eastAsia"/>
        </w:rPr>
        <w:t>主</w:t>
      </w:r>
      <w:r w:rsidRPr="00D24E84">
        <w:rPr>
          <w:rFonts w:hint="eastAsia"/>
        </w:rPr>
        <w:t>施工便道修筑，</w:t>
      </w:r>
      <w:r w:rsidR="005D18C0">
        <w:rPr>
          <w:rFonts w:hint="eastAsia"/>
        </w:rPr>
        <w:t>道路宽</w:t>
      </w:r>
      <w:r w:rsidR="005D18C0">
        <w:rPr>
          <w:rFonts w:hint="eastAsia"/>
        </w:rPr>
        <w:t>8</w:t>
      </w:r>
      <w:r w:rsidR="005D18C0">
        <w:rPr>
          <w:rFonts w:hint="eastAsia"/>
        </w:rPr>
        <w:t>米，表面采用碎石铺设。</w:t>
      </w:r>
    </w:p>
    <w:p w:rsidR="00232129" w:rsidRDefault="00232129" w:rsidP="00232129">
      <w:pPr>
        <w:pStyle w:val="30"/>
        <w:ind w:firstLineChars="150" w:firstLine="420"/>
      </w:pPr>
      <w:r>
        <w:rPr>
          <w:rFonts w:hint="eastAsia"/>
        </w:rPr>
        <w:t>（</w:t>
      </w:r>
      <w:r>
        <w:rPr>
          <w:rFonts w:hint="eastAsia"/>
        </w:rPr>
        <w:t>2</w:t>
      </w:r>
      <w:r>
        <w:rPr>
          <w:rFonts w:hint="eastAsia"/>
        </w:rPr>
        <w:t>）</w:t>
      </w:r>
      <w:r w:rsidRPr="00D24E84">
        <w:rPr>
          <w:rFonts w:hint="eastAsia"/>
        </w:rPr>
        <w:t>按照永久道路施工标准进行质量控制，横坡度满足排水需要</w:t>
      </w:r>
      <w:r>
        <w:rPr>
          <w:rFonts w:hint="eastAsia"/>
        </w:rPr>
        <w:t>。</w:t>
      </w:r>
    </w:p>
    <w:p w:rsidR="00232129" w:rsidRDefault="00232129" w:rsidP="00232129">
      <w:pPr>
        <w:pStyle w:val="30"/>
        <w:ind w:firstLineChars="150" w:firstLine="420"/>
      </w:pPr>
      <w:r>
        <w:rPr>
          <w:rFonts w:hint="eastAsia"/>
        </w:rPr>
        <w:t>（</w:t>
      </w:r>
      <w:r>
        <w:rPr>
          <w:rFonts w:hint="eastAsia"/>
        </w:rPr>
        <w:t>3</w:t>
      </w:r>
      <w:r>
        <w:rPr>
          <w:rFonts w:hint="eastAsia"/>
        </w:rPr>
        <w:t>）</w:t>
      </w:r>
      <w:r w:rsidRPr="00D24E84">
        <w:rPr>
          <w:rFonts w:hint="eastAsia"/>
        </w:rPr>
        <w:t>便道过排水沟处，埋设混凝土管涵；过地下管线时，对管线采取保护措施；与排水沟交叉施工时，采取道路翻交措施。</w:t>
      </w:r>
    </w:p>
    <w:p w:rsidR="00232129" w:rsidRDefault="00232129" w:rsidP="00232129">
      <w:pPr>
        <w:pStyle w:val="30"/>
        <w:ind w:firstLine="0"/>
      </w:pPr>
      <w:r w:rsidRPr="00CD4431">
        <w:rPr>
          <w:rFonts w:hint="eastAsia"/>
        </w:rPr>
        <w:t>施工重点之</w:t>
      </w:r>
      <w:r>
        <w:rPr>
          <w:rFonts w:hint="eastAsia"/>
        </w:rPr>
        <w:t>二</w:t>
      </w:r>
      <w:r w:rsidRPr="00CD4431">
        <w:rPr>
          <w:rFonts w:hint="eastAsia"/>
        </w:rPr>
        <w:t>：</w:t>
      </w:r>
      <w:r>
        <w:rPr>
          <w:rFonts w:hint="eastAsia"/>
        </w:rPr>
        <w:t>边坡稳定</w:t>
      </w:r>
    </w:p>
    <w:p w:rsidR="00232129" w:rsidRPr="007901F8" w:rsidRDefault="00232129" w:rsidP="00232129">
      <w:pPr>
        <w:pStyle w:val="30"/>
        <w:ind w:firstLine="560"/>
      </w:pPr>
      <w:r w:rsidRPr="007901F8">
        <w:rPr>
          <w:rFonts w:hint="eastAsia"/>
        </w:rPr>
        <w:t>场区内人工边坡的稳定性核心是填土后边坡的稳定性问题，</w:t>
      </w:r>
      <w:r>
        <w:rPr>
          <w:rFonts w:hint="eastAsia"/>
        </w:rPr>
        <w:t>本工程特别注意以下</w:t>
      </w:r>
      <w:r w:rsidRPr="007901F8">
        <w:rPr>
          <w:rFonts w:hint="eastAsia"/>
        </w:rPr>
        <w:t>两个方面：</w:t>
      </w:r>
    </w:p>
    <w:p w:rsidR="00232129" w:rsidRPr="007901F8" w:rsidRDefault="00232129" w:rsidP="00232129">
      <w:pPr>
        <w:pStyle w:val="30"/>
        <w:ind w:firstLine="0"/>
      </w:pPr>
      <w:r w:rsidRPr="007901F8">
        <w:rPr>
          <w:rFonts w:hint="eastAsia"/>
        </w:rPr>
        <w:t>(1)</w:t>
      </w:r>
      <w:r w:rsidRPr="007901F8">
        <w:rPr>
          <w:rFonts w:hint="eastAsia"/>
        </w:rPr>
        <w:t>填土体自身的稳定性问题</w:t>
      </w:r>
      <w:r w:rsidRPr="007901F8">
        <w:rPr>
          <w:rFonts w:hint="eastAsia"/>
        </w:rPr>
        <w:t>;</w:t>
      </w:r>
    </w:p>
    <w:p w:rsidR="00232129" w:rsidRPr="007901F8" w:rsidRDefault="00232129" w:rsidP="00232129">
      <w:pPr>
        <w:pStyle w:val="30"/>
        <w:ind w:firstLine="0"/>
      </w:pPr>
      <w:r w:rsidRPr="007901F8">
        <w:rPr>
          <w:rFonts w:hint="eastAsia"/>
        </w:rPr>
        <w:t>(2)</w:t>
      </w:r>
      <w:r w:rsidRPr="007901F8">
        <w:rPr>
          <w:rFonts w:hint="eastAsia"/>
        </w:rPr>
        <w:t>自然边坡填土加载后的稳定性问题。</w:t>
      </w:r>
    </w:p>
    <w:p w:rsidR="00232129" w:rsidRPr="007901F8" w:rsidRDefault="00232129" w:rsidP="00232129">
      <w:pPr>
        <w:pStyle w:val="30"/>
        <w:ind w:firstLine="560"/>
      </w:pPr>
      <w:r w:rsidRPr="007901F8">
        <w:rPr>
          <w:rFonts w:hint="eastAsia"/>
        </w:rPr>
        <w:t>填土体自</w:t>
      </w:r>
      <w:r>
        <w:rPr>
          <w:rFonts w:hint="eastAsia"/>
        </w:rPr>
        <w:t>身稳定性问题的关键是放坡的合理性和施工操作的规范性，以挖方区的</w:t>
      </w:r>
      <w:r w:rsidRPr="007901F8">
        <w:rPr>
          <w:rFonts w:hint="eastAsia"/>
        </w:rPr>
        <w:t>土体作为主要填土料的边坡，经过碾压</w:t>
      </w:r>
      <w:r>
        <w:rPr>
          <w:rFonts w:hint="eastAsia"/>
        </w:rPr>
        <w:t>和强夯</w:t>
      </w:r>
      <w:r w:rsidRPr="007901F8">
        <w:rPr>
          <w:rFonts w:hint="eastAsia"/>
        </w:rPr>
        <w:t>处理后完全能够自稳。</w:t>
      </w:r>
    </w:p>
    <w:p w:rsidR="00232129" w:rsidRDefault="00C8445F" w:rsidP="004137E8">
      <w:pPr>
        <w:pStyle w:val="2"/>
      </w:pPr>
      <w:bookmarkStart w:id="11" w:name="_Toc322599530"/>
      <w:r>
        <w:rPr>
          <w:rFonts w:hint="eastAsia"/>
        </w:rPr>
        <w:t>5</w:t>
      </w:r>
      <w:r>
        <w:rPr>
          <w:rFonts w:hint="eastAsia"/>
        </w:rPr>
        <w:t>、施工总体部署</w:t>
      </w:r>
      <w:bookmarkEnd w:id="11"/>
    </w:p>
    <w:p w:rsidR="00810C5C" w:rsidRDefault="00810C5C" w:rsidP="00810C5C">
      <w:pPr>
        <w:pStyle w:val="a6"/>
        <w:ind w:firstLine="560"/>
        <w:rPr>
          <w:rFonts w:cs="Times New Roman"/>
          <w:sz w:val="28"/>
        </w:rPr>
      </w:pPr>
      <w:r w:rsidRPr="00D24E84">
        <w:rPr>
          <w:rFonts w:cs="Times New Roman" w:hint="eastAsia"/>
          <w:sz w:val="28"/>
        </w:rPr>
        <w:t>进入施工现场后，首先进行施工准备工作，修建项目经理部及人员生产生活设施，修筑临时施工便道，开挖场内排水系统，施工测量控制</w:t>
      </w:r>
      <w:r w:rsidRPr="00D24E84">
        <w:rPr>
          <w:rFonts w:cs="Times New Roman" w:hint="eastAsia"/>
          <w:sz w:val="28"/>
        </w:rPr>
        <w:lastRenderedPageBreak/>
        <w:t>桩的布设、探明场内暗</w:t>
      </w:r>
      <w:r>
        <w:rPr>
          <w:rFonts w:cs="Times New Roman" w:hint="eastAsia"/>
          <w:sz w:val="28"/>
        </w:rPr>
        <w:t>洞及</w:t>
      </w:r>
      <w:r w:rsidRPr="00D24E84">
        <w:rPr>
          <w:rFonts w:cs="Times New Roman" w:hint="eastAsia"/>
          <w:sz w:val="28"/>
        </w:rPr>
        <w:t>管线，以便得到及时处理。时间计划</w:t>
      </w:r>
      <w:r>
        <w:rPr>
          <w:rFonts w:cs="Times New Roman" w:hint="eastAsia"/>
          <w:sz w:val="28"/>
        </w:rPr>
        <w:t>15</w:t>
      </w:r>
      <w:r>
        <w:rPr>
          <w:rFonts w:cs="Times New Roman" w:hint="eastAsia"/>
          <w:sz w:val="28"/>
        </w:rPr>
        <w:t>天。后续进行耕植土清理，沟</w:t>
      </w:r>
      <w:r w:rsidR="006F6E4C">
        <w:rPr>
          <w:rFonts w:cs="Times New Roman" w:hint="eastAsia"/>
          <w:sz w:val="28"/>
        </w:rPr>
        <w:t>塘</w:t>
      </w:r>
      <w:r>
        <w:rPr>
          <w:rFonts w:cs="Times New Roman" w:hint="eastAsia"/>
          <w:sz w:val="28"/>
        </w:rPr>
        <w:t>处理。</w:t>
      </w:r>
    </w:p>
    <w:p w:rsidR="00810C5C" w:rsidRPr="00810C5C" w:rsidRDefault="00810C5C" w:rsidP="00810C5C">
      <w:pPr>
        <w:pStyle w:val="a6"/>
        <w:ind w:firstLine="560"/>
        <w:rPr>
          <w:rFonts w:cs="Times New Roman"/>
          <w:sz w:val="28"/>
        </w:rPr>
      </w:pPr>
      <w:r>
        <w:rPr>
          <w:rFonts w:cs="Times New Roman" w:hint="eastAsia"/>
          <w:sz w:val="28"/>
        </w:rPr>
        <w:t>（</w:t>
      </w:r>
      <w:r>
        <w:rPr>
          <w:rFonts w:cs="Times New Roman" w:hint="eastAsia"/>
          <w:sz w:val="28"/>
        </w:rPr>
        <w:t>1</w:t>
      </w:r>
      <w:r>
        <w:rPr>
          <w:rFonts w:cs="Times New Roman" w:hint="eastAsia"/>
          <w:sz w:val="28"/>
        </w:rPr>
        <w:t>）</w:t>
      </w:r>
      <w:r w:rsidRPr="00B41255">
        <w:rPr>
          <w:rFonts w:hint="eastAsia"/>
        </w:rPr>
        <w:t>土方工程：</w:t>
      </w:r>
    </w:p>
    <w:p w:rsidR="00810C5C" w:rsidRDefault="00810C5C" w:rsidP="00810C5C">
      <w:pPr>
        <w:pStyle w:val="a6"/>
        <w:ind w:firstLine="560"/>
        <w:rPr>
          <w:rFonts w:cs="Times New Roman"/>
          <w:sz w:val="28"/>
        </w:rPr>
      </w:pPr>
      <w:r w:rsidRPr="00B41255">
        <w:rPr>
          <w:rFonts w:cs="Times New Roman" w:hint="eastAsia"/>
          <w:sz w:val="28"/>
        </w:rPr>
        <w:t>本标段内土方工程安排</w:t>
      </w:r>
      <w:r w:rsidR="005D18C0">
        <w:rPr>
          <w:rFonts w:cs="Times New Roman" w:hint="eastAsia"/>
          <w:sz w:val="28"/>
        </w:rPr>
        <w:t>两个</w:t>
      </w:r>
      <w:r w:rsidRPr="00B41255">
        <w:rPr>
          <w:rFonts w:cs="Times New Roman" w:hint="eastAsia"/>
          <w:sz w:val="28"/>
        </w:rPr>
        <w:t>个施工队施工，主要清理本标段内的耕植土以及场内的土方挖填作业。其相应的劳动力、机械设备配备详见土方施工有关章节。本工程土方施工作业计划</w:t>
      </w:r>
      <w:r w:rsidRPr="00B41255">
        <w:rPr>
          <w:rFonts w:cs="Times New Roman" w:hint="eastAsia"/>
          <w:sz w:val="28"/>
        </w:rPr>
        <w:t>2012</w:t>
      </w:r>
      <w:r w:rsidRPr="00B41255">
        <w:rPr>
          <w:rFonts w:cs="Times New Roman" w:hint="eastAsia"/>
          <w:sz w:val="28"/>
        </w:rPr>
        <w:t>年</w:t>
      </w:r>
      <w:r w:rsidR="0008339B">
        <w:rPr>
          <w:rFonts w:cs="Times New Roman" w:hint="eastAsia"/>
          <w:sz w:val="28"/>
        </w:rPr>
        <w:t>7</w:t>
      </w:r>
      <w:r w:rsidRPr="00B41255">
        <w:rPr>
          <w:rFonts w:cs="Times New Roman" w:hint="eastAsia"/>
          <w:sz w:val="28"/>
        </w:rPr>
        <w:t>月</w:t>
      </w:r>
      <w:r w:rsidR="00752396">
        <w:rPr>
          <w:rFonts w:cs="Times New Roman" w:hint="eastAsia"/>
          <w:sz w:val="28"/>
        </w:rPr>
        <w:t>5</w:t>
      </w:r>
      <w:r w:rsidRPr="00B41255">
        <w:rPr>
          <w:rFonts w:cs="Times New Roman" w:hint="eastAsia"/>
          <w:sz w:val="28"/>
        </w:rPr>
        <w:t>日开始清理表面土</w:t>
      </w:r>
      <w:r w:rsidRPr="00B41255">
        <w:rPr>
          <w:rFonts w:cs="Times New Roman" w:hint="eastAsia"/>
          <w:sz w:val="28"/>
        </w:rPr>
        <w:t>,</w:t>
      </w:r>
      <w:r w:rsidR="00752396">
        <w:rPr>
          <w:rFonts w:cs="Times New Roman" w:hint="eastAsia"/>
          <w:sz w:val="28"/>
        </w:rPr>
        <w:t>2012</w:t>
      </w:r>
      <w:r w:rsidR="00752396">
        <w:rPr>
          <w:rFonts w:cs="Times New Roman" w:hint="eastAsia"/>
          <w:sz w:val="28"/>
        </w:rPr>
        <w:t>年</w:t>
      </w:r>
      <w:r w:rsidR="00752396">
        <w:rPr>
          <w:rFonts w:cs="Times New Roman" w:hint="eastAsia"/>
          <w:sz w:val="28"/>
        </w:rPr>
        <w:t>7</w:t>
      </w:r>
      <w:r w:rsidR="00752396">
        <w:rPr>
          <w:rFonts w:cs="Times New Roman" w:hint="eastAsia"/>
          <w:sz w:val="28"/>
        </w:rPr>
        <w:t>月</w:t>
      </w:r>
      <w:r w:rsidR="00752396">
        <w:rPr>
          <w:rFonts w:cs="Times New Roman" w:hint="eastAsia"/>
          <w:sz w:val="28"/>
        </w:rPr>
        <w:t>10</w:t>
      </w:r>
      <w:r w:rsidR="00752396">
        <w:rPr>
          <w:rFonts w:cs="Times New Roman" w:hint="eastAsia"/>
          <w:sz w:val="28"/>
        </w:rPr>
        <w:t>日进行土方挖填运工作，</w:t>
      </w:r>
      <w:r w:rsidRPr="00B41255">
        <w:rPr>
          <w:rFonts w:cs="Times New Roman" w:hint="eastAsia"/>
          <w:sz w:val="28"/>
        </w:rPr>
        <w:t>2012</w:t>
      </w:r>
      <w:r w:rsidRPr="00B41255">
        <w:rPr>
          <w:rFonts w:cs="Times New Roman" w:hint="eastAsia"/>
          <w:sz w:val="28"/>
        </w:rPr>
        <w:t>年</w:t>
      </w:r>
      <w:r w:rsidR="0008339B">
        <w:rPr>
          <w:rFonts w:cs="Times New Roman" w:hint="eastAsia"/>
          <w:sz w:val="28"/>
        </w:rPr>
        <w:t>9</w:t>
      </w:r>
      <w:r w:rsidRPr="00B41255">
        <w:rPr>
          <w:rFonts w:cs="Times New Roman" w:hint="eastAsia"/>
          <w:sz w:val="28"/>
        </w:rPr>
        <w:t>月</w:t>
      </w:r>
      <w:r w:rsidR="005D18C0">
        <w:rPr>
          <w:rFonts w:cs="Times New Roman" w:hint="eastAsia"/>
          <w:sz w:val="28"/>
        </w:rPr>
        <w:t>3</w:t>
      </w:r>
      <w:r w:rsidR="0008339B">
        <w:rPr>
          <w:rFonts w:cs="Times New Roman" w:hint="eastAsia"/>
          <w:sz w:val="28"/>
        </w:rPr>
        <w:t>0</w:t>
      </w:r>
      <w:r w:rsidRPr="00B41255">
        <w:rPr>
          <w:rFonts w:cs="Times New Roman" w:hint="eastAsia"/>
          <w:sz w:val="28"/>
        </w:rPr>
        <w:t>日完工共计</w:t>
      </w:r>
      <w:r w:rsidR="00752396">
        <w:rPr>
          <w:rFonts w:cs="Times New Roman" w:hint="eastAsia"/>
          <w:sz w:val="28"/>
        </w:rPr>
        <w:t>82</w:t>
      </w:r>
      <w:r w:rsidRPr="00B41255">
        <w:rPr>
          <w:rFonts w:cs="Times New Roman" w:hint="eastAsia"/>
          <w:sz w:val="28"/>
        </w:rPr>
        <w:t>天。</w:t>
      </w:r>
    </w:p>
    <w:p w:rsidR="00810C5C" w:rsidRPr="00810C5C" w:rsidRDefault="00810C5C" w:rsidP="00810C5C">
      <w:pPr>
        <w:pStyle w:val="a6"/>
        <w:ind w:firstLine="560"/>
        <w:rPr>
          <w:rFonts w:cs="Times New Roman"/>
          <w:sz w:val="28"/>
        </w:rPr>
      </w:pPr>
      <w:r>
        <w:rPr>
          <w:rFonts w:cs="Times New Roman" w:hint="eastAsia"/>
          <w:sz w:val="28"/>
        </w:rPr>
        <w:t>（</w:t>
      </w:r>
      <w:r>
        <w:rPr>
          <w:rFonts w:cs="Times New Roman" w:hint="eastAsia"/>
          <w:sz w:val="28"/>
        </w:rPr>
        <w:t>2</w:t>
      </w:r>
      <w:r>
        <w:rPr>
          <w:rFonts w:cs="Times New Roman" w:hint="eastAsia"/>
          <w:sz w:val="28"/>
        </w:rPr>
        <w:t>）</w:t>
      </w:r>
      <w:r w:rsidRPr="00B41255">
        <w:rPr>
          <w:rFonts w:hint="eastAsia"/>
        </w:rPr>
        <w:t>地基处理工程</w:t>
      </w:r>
    </w:p>
    <w:p w:rsidR="00810C5C" w:rsidRDefault="00810C5C" w:rsidP="00810C5C">
      <w:pPr>
        <w:pStyle w:val="a6"/>
        <w:ind w:firstLine="560"/>
        <w:rPr>
          <w:sz w:val="28"/>
          <w:szCs w:val="28"/>
        </w:rPr>
      </w:pPr>
      <w:r w:rsidRPr="00B41255">
        <w:rPr>
          <w:rFonts w:hint="eastAsia"/>
          <w:sz w:val="28"/>
          <w:szCs w:val="28"/>
        </w:rPr>
        <w:t>地基处理安排一个施工队负责施工。沟塘处理</w:t>
      </w:r>
      <w:r w:rsidRPr="00B41255">
        <w:rPr>
          <w:rFonts w:hint="eastAsia"/>
          <w:sz w:val="28"/>
          <w:szCs w:val="28"/>
        </w:rPr>
        <w:t>2012</w:t>
      </w:r>
      <w:r w:rsidRPr="00B41255">
        <w:rPr>
          <w:rFonts w:hint="eastAsia"/>
          <w:sz w:val="28"/>
          <w:szCs w:val="28"/>
        </w:rPr>
        <w:t>年</w:t>
      </w:r>
      <w:r w:rsidR="0008339B">
        <w:rPr>
          <w:rFonts w:hint="eastAsia"/>
          <w:sz w:val="28"/>
          <w:szCs w:val="28"/>
        </w:rPr>
        <w:t>7</w:t>
      </w:r>
      <w:r w:rsidRPr="00B41255">
        <w:rPr>
          <w:rFonts w:hint="eastAsia"/>
          <w:sz w:val="28"/>
          <w:szCs w:val="28"/>
        </w:rPr>
        <w:t>月</w:t>
      </w:r>
      <w:r w:rsidR="00752396">
        <w:rPr>
          <w:rFonts w:hint="eastAsia"/>
          <w:sz w:val="28"/>
          <w:szCs w:val="28"/>
        </w:rPr>
        <w:t>5</w:t>
      </w:r>
      <w:r w:rsidRPr="00B41255">
        <w:rPr>
          <w:rFonts w:hint="eastAsia"/>
          <w:sz w:val="28"/>
          <w:szCs w:val="28"/>
        </w:rPr>
        <w:t>日开工、</w:t>
      </w:r>
      <w:r w:rsidRPr="00B41255">
        <w:rPr>
          <w:rFonts w:hint="eastAsia"/>
          <w:sz w:val="28"/>
          <w:szCs w:val="28"/>
        </w:rPr>
        <w:t>2012</w:t>
      </w:r>
      <w:r w:rsidRPr="00B41255">
        <w:rPr>
          <w:rFonts w:hint="eastAsia"/>
          <w:sz w:val="28"/>
          <w:szCs w:val="28"/>
        </w:rPr>
        <w:t>年</w:t>
      </w:r>
      <w:r w:rsidR="0008339B">
        <w:rPr>
          <w:rFonts w:hint="eastAsia"/>
          <w:sz w:val="28"/>
          <w:szCs w:val="28"/>
        </w:rPr>
        <w:t>7</w:t>
      </w:r>
      <w:r w:rsidRPr="00B41255">
        <w:rPr>
          <w:rFonts w:hint="eastAsia"/>
          <w:sz w:val="28"/>
          <w:szCs w:val="28"/>
        </w:rPr>
        <w:t>月</w:t>
      </w:r>
      <w:r w:rsidR="0008339B">
        <w:rPr>
          <w:rFonts w:hint="eastAsia"/>
          <w:sz w:val="28"/>
          <w:szCs w:val="28"/>
        </w:rPr>
        <w:t>25</w:t>
      </w:r>
      <w:r w:rsidRPr="00B41255">
        <w:rPr>
          <w:rFonts w:hint="eastAsia"/>
          <w:sz w:val="28"/>
          <w:szCs w:val="28"/>
        </w:rPr>
        <w:t>日竣工。强夯工程与土方工程同步进行</w:t>
      </w:r>
      <w:r w:rsidR="00752396">
        <w:rPr>
          <w:rFonts w:hint="eastAsia"/>
          <w:sz w:val="28"/>
          <w:szCs w:val="28"/>
        </w:rPr>
        <w:t>，于</w:t>
      </w:r>
      <w:r w:rsidR="00752396">
        <w:rPr>
          <w:rFonts w:hint="eastAsia"/>
          <w:sz w:val="28"/>
          <w:szCs w:val="28"/>
        </w:rPr>
        <w:t>8</w:t>
      </w:r>
      <w:r w:rsidR="00752396">
        <w:rPr>
          <w:rFonts w:hint="eastAsia"/>
          <w:sz w:val="28"/>
          <w:szCs w:val="28"/>
        </w:rPr>
        <w:t>月</w:t>
      </w:r>
      <w:r w:rsidR="00752396">
        <w:rPr>
          <w:rFonts w:hint="eastAsia"/>
          <w:sz w:val="28"/>
          <w:szCs w:val="28"/>
        </w:rPr>
        <w:t>10</w:t>
      </w:r>
      <w:r w:rsidR="00752396">
        <w:rPr>
          <w:rFonts w:hint="eastAsia"/>
          <w:sz w:val="28"/>
          <w:szCs w:val="28"/>
        </w:rPr>
        <w:t>日结束强夯施工</w:t>
      </w:r>
      <w:r w:rsidRPr="00B41255">
        <w:rPr>
          <w:rFonts w:hint="eastAsia"/>
          <w:sz w:val="28"/>
          <w:szCs w:val="28"/>
        </w:rPr>
        <w:t>。</w:t>
      </w:r>
    </w:p>
    <w:p w:rsidR="00810C5C" w:rsidRPr="00B41255" w:rsidRDefault="00810C5C" w:rsidP="00810C5C">
      <w:pPr>
        <w:pStyle w:val="a6"/>
        <w:ind w:firstLine="560"/>
      </w:pPr>
      <w:r>
        <w:rPr>
          <w:rFonts w:hint="eastAsia"/>
          <w:sz w:val="28"/>
          <w:szCs w:val="28"/>
        </w:rPr>
        <w:t>（</w:t>
      </w:r>
      <w:r>
        <w:rPr>
          <w:rFonts w:hint="eastAsia"/>
          <w:sz w:val="28"/>
          <w:szCs w:val="28"/>
        </w:rPr>
        <w:t>3</w:t>
      </w:r>
      <w:r>
        <w:rPr>
          <w:rFonts w:hint="eastAsia"/>
          <w:sz w:val="28"/>
          <w:szCs w:val="28"/>
        </w:rPr>
        <w:t>）</w:t>
      </w:r>
      <w:r w:rsidRPr="00B41255">
        <w:rPr>
          <w:rFonts w:hint="eastAsia"/>
        </w:rPr>
        <w:t>护坡工程</w:t>
      </w:r>
    </w:p>
    <w:p w:rsidR="00C8445F" w:rsidRDefault="00810C5C" w:rsidP="00810C5C">
      <w:pPr>
        <w:rPr>
          <w:rFonts w:cs="Times New Roman"/>
          <w:sz w:val="28"/>
        </w:rPr>
      </w:pPr>
      <w:r w:rsidRPr="00B41255">
        <w:rPr>
          <w:rFonts w:cs="Times New Roman" w:hint="eastAsia"/>
          <w:sz w:val="28"/>
        </w:rPr>
        <w:t>本标段内护坡工程为浆砌片石护坡和堤脚保护。安排一个施工队施工，</w:t>
      </w:r>
      <w:r w:rsidRPr="00B41255">
        <w:rPr>
          <w:rFonts w:cs="Times New Roman" w:hint="eastAsia"/>
          <w:sz w:val="28"/>
        </w:rPr>
        <w:t>2012</w:t>
      </w:r>
      <w:r w:rsidRPr="00B41255">
        <w:rPr>
          <w:rFonts w:cs="Times New Roman" w:hint="eastAsia"/>
          <w:sz w:val="28"/>
        </w:rPr>
        <w:t>年</w:t>
      </w:r>
      <w:r w:rsidR="00752396">
        <w:rPr>
          <w:rFonts w:cs="Times New Roman" w:hint="eastAsia"/>
          <w:sz w:val="28"/>
        </w:rPr>
        <w:t>7</w:t>
      </w:r>
      <w:r w:rsidRPr="00B41255">
        <w:rPr>
          <w:rFonts w:cs="Times New Roman" w:hint="eastAsia"/>
          <w:sz w:val="28"/>
        </w:rPr>
        <w:t>月</w:t>
      </w:r>
      <w:r w:rsidR="00752396">
        <w:rPr>
          <w:rFonts w:cs="Times New Roman" w:hint="eastAsia"/>
          <w:sz w:val="28"/>
        </w:rPr>
        <w:t>10</w:t>
      </w:r>
      <w:r w:rsidRPr="00B41255">
        <w:rPr>
          <w:rFonts w:cs="Times New Roman" w:hint="eastAsia"/>
          <w:sz w:val="28"/>
        </w:rPr>
        <w:t>日开工</w:t>
      </w:r>
      <w:r w:rsidR="00752396">
        <w:rPr>
          <w:rFonts w:cs="Times New Roman" w:hint="eastAsia"/>
          <w:sz w:val="28"/>
        </w:rPr>
        <w:t>进行挡土墙施工</w:t>
      </w:r>
      <w:r w:rsidRPr="00B41255">
        <w:rPr>
          <w:rFonts w:cs="Times New Roman" w:hint="eastAsia"/>
          <w:sz w:val="28"/>
        </w:rPr>
        <w:t>，</w:t>
      </w:r>
      <w:r w:rsidRPr="00B41255">
        <w:rPr>
          <w:rFonts w:cs="Times New Roman" w:hint="eastAsia"/>
          <w:sz w:val="28"/>
        </w:rPr>
        <w:t>2012</w:t>
      </w:r>
      <w:r w:rsidRPr="00B41255">
        <w:rPr>
          <w:rFonts w:cs="Times New Roman" w:hint="eastAsia"/>
          <w:sz w:val="28"/>
        </w:rPr>
        <w:t>年</w:t>
      </w:r>
      <w:r w:rsidR="00752396">
        <w:rPr>
          <w:rFonts w:cs="Times New Roman" w:hint="eastAsia"/>
          <w:sz w:val="28"/>
        </w:rPr>
        <w:t>10</w:t>
      </w:r>
      <w:r w:rsidRPr="00B41255">
        <w:rPr>
          <w:rFonts w:cs="Times New Roman" w:hint="eastAsia"/>
          <w:sz w:val="28"/>
        </w:rPr>
        <w:t>月</w:t>
      </w:r>
      <w:r w:rsidR="00752396">
        <w:rPr>
          <w:rFonts w:cs="Times New Roman" w:hint="eastAsia"/>
          <w:sz w:val="28"/>
        </w:rPr>
        <w:t>10</w:t>
      </w:r>
      <w:r w:rsidRPr="00B41255">
        <w:rPr>
          <w:rFonts w:cs="Times New Roman" w:hint="eastAsia"/>
          <w:sz w:val="28"/>
        </w:rPr>
        <w:t>日竣工。施工作业时间</w:t>
      </w:r>
      <w:r w:rsidR="00752396">
        <w:rPr>
          <w:rFonts w:cs="Times New Roman" w:hint="eastAsia"/>
          <w:sz w:val="28"/>
        </w:rPr>
        <w:t>92</w:t>
      </w:r>
      <w:r w:rsidRPr="00B41255">
        <w:rPr>
          <w:rFonts w:cs="Times New Roman" w:hint="eastAsia"/>
          <w:sz w:val="28"/>
        </w:rPr>
        <w:t>天。</w:t>
      </w:r>
    </w:p>
    <w:p w:rsidR="005D18C0" w:rsidRDefault="005D18C0" w:rsidP="00303AD5">
      <w:pPr>
        <w:pStyle w:val="a9"/>
        <w:jc w:val="left"/>
      </w:pPr>
      <w:bookmarkStart w:id="12" w:name="_Toc322599125"/>
      <w:bookmarkStart w:id="13" w:name="_Toc322599176"/>
      <w:bookmarkStart w:id="14" w:name="_Toc322599531"/>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5D18C0" w:rsidRDefault="005D18C0" w:rsidP="00303AD5">
      <w:pPr>
        <w:pStyle w:val="a9"/>
        <w:jc w:val="left"/>
      </w:pPr>
    </w:p>
    <w:p w:rsidR="00810C5C" w:rsidRDefault="00810C5C" w:rsidP="00303AD5">
      <w:pPr>
        <w:pStyle w:val="a9"/>
        <w:jc w:val="left"/>
      </w:pPr>
      <w:r>
        <w:rPr>
          <w:rFonts w:hint="eastAsia"/>
        </w:rPr>
        <w:lastRenderedPageBreak/>
        <w:t>二、</w:t>
      </w:r>
      <w:r w:rsidRPr="00810C5C">
        <w:rPr>
          <w:rFonts w:hint="eastAsia"/>
        </w:rPr>
        <w:t>编制依据</w:t>
      </w:r>
      <w:bookmarkEnd w:id="12"/>
      <w:bookmarkEnd w:id="13"/>
      <w:bookmarkEnd w:id="14"/>
    </w:p>
    <w:p w:rsidR="00810C5C" w:rsidRPr="003A1521" w:rsidRDefault="00810C5C" w:rsidP="00810C5C">
      <w:pPr>
        <w:pStyle w:val="30"/>
        <w:ind w:firstLine="560"/>
      </w:pPr>
      <w:r w:rsidRPr="003A1521">
        <w:rPr>
          <w:rFonts w:hint="eastAsia"/>
        </w:rPr>
        <w:t>1</w:t>
      </w:r>
      <w:r w:rsidRPr="003A1521">
        <w:rPr>
          <w:rFonts w:hint="eastAsia"/>
        </w:rPr>
        <w:t>、《</w:t>
      </w:r>
      <w:r>
        <w:rPr>
          <w:rFonts w:hint="eastAsia"/>
        </w:rPr>
        <w:t>湖南衡阳南岳民用机场建设飞行区土方工程施工</w:t>
      </w:r>
      <w:r>
        <w:rPr>
          <w:rFonts w:hint="eastAsia"/>
        </w:rPr>
        <w:t>1</w:t>
      </w:r>
      <w:r>
        <w:rPr>
          <w:rFonts w:hint="eastAsia"/>
        </w:rPr>
        <w:t>标段招标文件》</w:t>
      </w:r>
      <w:r w:rsidRPr="003A1521">
        <w:rPr>
          <w:rFonts w:hint="eastAsia"/>
        </w:rPr>
        <w:t>及《</w:t>
      </w:r>
      <w:r>
        <w:rPr>
          <w:rFonts w:hint="eastAsia"/>
        </w:rPr>
        <w:t>招标文件补充说明</w:t>
      </w:r>
      <w:r w:rsidRPr="003A1521">
        <w:rPr>
          <w:rFonts w:hint="eastAsia"/>
        </w:rPr>
        <w:t>》。</w:t>
      </w:r>
    </w:p>
    <w:p w:rsidR="00810C5C" w:rsidRPr="003A1521" w:rsidRDefault="00810C5C" w:rsidP="00810C5C">
      <w:pPr>
        <w:pStyle w:val="30"/>
        <w:ind w:firstLine="560"/>
      </w:pPr>
      <w:r w:rsidRPr="003A1521">
        <w:rPr>
          <w:rFonts w:hint="eastAsia"/>
        </w:rPr>
        <w:t>2</w:t>
      </w:r>
      <w:r w:rsidRPr="003A1521">
        <w:rPr>
          <w:rFonts w:hint="eastAsia"/>
        </w:rPr>
        <w:t>、《</w:t>
      </w:r>
      <w:r>
        <w:rPr>
          <w:rFonts w:hint="eastAsia"/>
        </w:rPr>
        <w:t>湖南衡阳南岳民用机场建设飞行区土方工程施工</w:t>
      </w:r>
      <w:r>
        <w:rPr>
          <w:rFonts w:hint="eastAsia"/>
        </w:rPr>
        <w:t>1</w:t>
      </w:r>
      <w:r>
        <w:rPr>
          <w:rFonts w:hint="eastAsia"/>
        </w:rPr>
        <w:t>标段</w:t>
      </w:r>
      <w:r w:rsidRPr="003A1521">
        <w:rPr>
          <w:rFonts w:hint="eastAsia"/>
        </w:rPr>
        <w:t>施工图设计说明和施工技术要求》及《设计图纸》。</w:t>
      </w:r>
    </w:p>
    <w:p w:rsidR="00810C5C" w:rsidRPr="003A1521" w:rsidRDefault="00810C5C" w:rsidP="00810C5C">
      <w:pPr>
        <w:pStyle w:val="30"/>
        <w:ind w:firstLine="560"/>
      </w:pPr>
      <w:r w:rsidRPr="003A1521">
        <w:rPr>
          <w:rFonts w:hint="eastAsia"/>
        </w:rPr>
        <w:t>3</w:t>
      </w:r>
      <w:r w:rsidRPr="003A1521">
        <w:rPr>
          <w:rFonts w:hint="eastAsia"/>
        </w:rPr>
        <w:t>、相关技术规范</w:t>
      </w:r>
    </w:p>
    <w:p w:rsidR="00810C5C" w:rsidRPr="007D0E9E" w:rsidRDefault="00810C5C" w:rsidP="00810C5C">
      <w:pPr>
        <w:pStyle w:val="30"/>
        <w:ind w:firstLine="560"/>
      </w:pPr>
      <w:r w:rsidRPr="007D0E9E">
        <w:rPr>
          <w:rFonts w:hint="eastAsia"/>
        </w:rPr>
        <w:t>《民用机场飞行区技术标准》（</w:t>
      </w:r>
      <w:r w:rsidRPr="007D0E9E">
        <w:rPr>
          <w:rFonts w:hint="eastAsia"/>
        </w:rPr>
        <w:t>MH5001-2006</w:t>
      </w:r>
      <w:r w:rsidRPr="007D0E9E">
        <w:rPr>
          <w:rFonts w:hint="eastAsia"/>
        </w:rPr>
        <w:t>）。</w:t>
      </w:r>
    </w:p>
    <w:p w:rsidR="00810C5C" w:rsidRPr="007D0E9E" w:rsidRDefault="00810C5C" w:rsidP="00810C5C">
      <w:pPr>
        <w:pStyle w:val="30"/>
        <w:ind w:firstLine="560"/>
      </w:pPr>
      <w:r w:rsidRPr="007D0E9E">
        <w:rPr>
          <w:rFonts w:hint="eastAsia"/>
        </w:rPr>
        <w:t>《民用机场总体规划规范》（</w:t>
      </w:r>
      <w:r w:rsidRPr="007D0E9E">
        <w:rPr>
          <w:rFonts w:hint="eastAsia"/>
        </w:rPr>
        <w:t>MH5002-1999</w:t>
      </w:r>
      <w:r w:rsidRPr="007D0E9E">
        <w:rPr>
          <w:rFonts w:hint="eastAsia"/>
        </w:rPr>
        <w:t>）。</w:t>
      </w:r>
    </w:p>
    <w:p w:rsidR="00810C5C" w:rsidRPr="007D0E9E" w:rsidRDefault="00810C5C" w:rsidP="00810C5C">
      <w:pPr>
        <w:pStyle w:val="30"/>
        <w:ind w:firstLine="560"/>
      </w:pPr>
      <w:r w:rsidRPr="007D0E9E">
        <w:rPr>
          <w:rFonts w:hint="eastAsia"/>
        </w:rPr>
        <w:t>《附件十四——机场》第四版（</w:t>
      </w:r>
      <w:r w:rsidRPr="007D0E9E">
        <w:rPr>
          <w:rFonts w:hint="eastAsia"/>
        </w:rPr>
        <w:t>2004</w:t>
      </w:r>
      <w:r w:rsidRPr="007D0E9E">
        <w:rPr>
          <w:rFonts w:hint="eastAsia"/>
        </w:rPr>
        <w:t>年</w:t>
      </w:r>
      <w:r w:rsidRPr="007D0E9E">
        <w:rPr>
          <w:rFonts w:hint="eastAsia"/>
        </w:rPr>
        <w:t>7</w:t>
      </w:r>
      <w:r w:rsidRPr="007D0E9E">
        <w:rPr>
          <w:rFonts w:hint="eastAsia"/>
        </w:rPr>
        <w:t>月）。</w:t>
      </w:r>
    </w:p>
    <w:p w:rsidR="00810C5C" w:rsidRPr="007D0E9E" w:rsidRDefault="00810C5C" w:rsidP="00810C5C">
      <w:pPr>
        <w:pStyle w:val="30"/>
        <w:ind w:firstLine="560"/>
      </w:pPr>
      <w:r w:rsidRPr="007D0E9E">
        <w:rPr>
          <w:rFonts w:hint="eastAsia"/>
        </w:rPr>
        <w:t>《民用机场飞行区土（石）方与道面基础施工技术规范》（</w:t>
      </w:r>
      <w:r w:rsidRPr="007D0E9E">
        <w:rPr>
          <w:rFonts w:hint="eastAsia"/>
        </w:rPr>
        <w:t>MH 5014-2002</w:t>
      </w:r>
      <w:r w:rsidRPr="007D0E9E">
        <w:rPr>
          <w:rFonts w:hint="eastAsia"/>
        </w:rPr>
        <w:t>）；</w:t>
      </w:r>
    </w:p>
    <w:p w:rsidR="00810C5C" w:rsidRPr="007D0E9E" w:rsidRDefault="00810C5C" w:rsidP="00810C5C">
      <w:pPr>
        <w:pStyle w:val="30"/>
        <w:ind w:firstLine="560"/>
      </w:pPr>
      <w:r w:rsidRPr="007D0E9E">
        <w:rPr>
          <w:rFonts w:hint="eastAsia"/>
        </w:rPr>
        <w:t>《民用机场飞行区排水工程施工技术规范》（</w:t>
      </w:r>
      <w:r w:rsidRPr="007D0E9E">
        <w:rPr>
          <w:rFonts w:hint="eastAsia"/>
        </w:rPr>
        <w:t>MH 5005-2002</w:t>
      </w:r>
      <w:r w:rsidRPr="007D0E9E">
        <w:rPr>
          <w:rFonts w:hint="eastAsia"/>
        </w:rPr>
        <w:t>）；</w:t>
      </w:r>
    </w:p>
    <w:p w:rsidR="00810C5C" w:rsidRPr="007D0E9E" w:rsidRDefault="00810C5C" w:rsidP="00810C5C">
      <w:pPr>
        <w:pStyle w:val="30"/>
        <w:ind w:firstLine="560"/>
      </w:pPr>
      <w:r w:rsidRPr="007D0E9E">
        <w:rPr>
          <w:rFonts w:hint="eastAsia"/>
        </w:rPr>
        <w:t>《民用航空运输机场安全保卫设施》（</w:t>
      </w:r>
      <w:r w:rsidRPr="007D0E9E">
        <w:t>MH/T 7003-2008</w:t>
      </w:r>
      <w:r w:rsidRPr="007D0E9E">
        <w:rPr>
          <w:rFonts w:hint="eastAsia"/>
        </w:rPr>
        <w:t>）；</w:t>
      </w:r>
    </w:p>
    <w:p w:rsidR="00810C5C" w:rsidRPr="007D0E9E" w:rsidRDefault="00810C5C" w:rsidP="00810C5C">
      <w:pPr>
        <w:pStyle w:val="30"/>
        <w:ind w:firstLine="560"/>
      </w:pPr>
      <w:r w:rsidRPr="007D0E9E">
        <w:rPr>
          <w:rFonts w:hint="eastAsia"/>
        </w:rPr>
        <w:t>《民用机场运行安全管理规定》（民航总局令第</w:t>
      </w:r>
      <w:r w:rsidRPr="007D0E9E">
        <w:rPr>
          <w:rFonts w:hint="eastAsia"/>
        </w:rPr>
        <w:t>191</w:t>
      </w:r>
      <w:r w:rsidRPr="007D0E9E">
        <w:rPr>
          <w:rFonts w:hint="eastAsia"/>
        </w:rPr>
        <w:t>号）；</w:t>
      </w:r>
    </w:p>
    <w:p w:rsidR="00810C5C" w:rsidRDefault="00810C5C" w:rsidP="00810C5C">
      <w:pPr>
        <w:pStyle w:val="30"/>
        <w:ind w:firstLine="560"/>
      </w:pPr>
      <w:r w:rsidRPr="007D0E9E">
        <w:rPr>
          <w:rFonts w:hint="eastAsia"/>
        </w:rPr>
        <w:t>《民用机场建设管理规定》（民航总局令第</w:t>
      </w:r>
      <w:r w:rsidRPr="007D0E9E">
        <w:rPr>
          <w:rFonts w:hint="eastAsia"/>
        </w:rPr>
        <w:t>129</w:t>
      </w:r>
      <w:r w:rsidRPr="007D0E9E">
        <w:rPr>
          <w:rFonts w:hint="eastAsia"/>
        </w:rPr>
        <w:t>号）；</w:t>
      </w:r>
    </w:p>
    <w:p w:rsidR="005D18C0" w:rsidRPr="007D0E9E" w:rsidRDefault="005D18C0" w:rsidP="00810C5C">
      <w:pPr>
        <w:pStyle w:val="30"/>
        <w:ind w:firstLine="560"/>
      </w:pPr>
      <w:r w:rsidRPr="00810C5C">
        <w:rPr>
          <w:rFonts w:hint="eastAsia"/>
        </w:rPr>
        <w:t>《工程测量规范》（</w:t>
      </w:r>
      <w:r w:rsidRPr="00810C5C">
        <w:rPr>
          <w:rFonts w:hint="eastAsia"/>
        </w:rPr>
        <w:t>GB 50026-</w:t>
      </w:r>
      <w:r>
        <w:rPr>
          <w:rFonts w:hint="eastAsia"/>
        </w:rPr>
        <w:t>2007</w:t>
      </w:r>
      <w:r w:rsidRPr="00810C5C">
        <w:rPr>
          <w:rFonts w:hint="eastAsia"/>
        </w:rPr>
        <w:t>）</w:t>
      </w:r>
    </w:p>
    <w:p w:rsidR="00810C5C" w:rsidRPr="007D0E9E" w:rsidRDefault="00810C5C" w:rsidP="00810C5C">
      <w:pPr>
        <w:pStyle w:val="30"/>
        <w:ind w:firstLine="560"/>
      </w:pPr>
      <w:r w:rsidRPr="007D0E9E">
        <w:rPr>
          <w:rFonts w:hint="eastAsia"/>
        </w:rPr>
        <w:t>民航其他有关规范、标准和规定。</w:t>
      </w:r>
    </w:p>
    <w:p w:rsidR="00B670EE" w:rsidRPr="00A63C55" w:rsidRDefault="00B670EE" w:rsidP="00303AD5">
      <w:pPr>
        <w:pStyle w:val="a9"/>
        <w:jc w:val="left"/>
      </w:pPr>
      <w:bookmarkStart w:id="15" w:name="_Toc322599126"/>
      <w:bookmarkStart w:id="16" w:name="_Toc322599177"/>
      <w:bookmarkStart w:id="17" w:name="_Toc322599532"/>
      <w:r>
        <w:rPr>
          <w:rFonts w:hint="eastAsia"/>
        </w:rPr>
        <w:t>三、</w:t>
      </w:r>
      <w:r w:rsidRPr="00A63C55">
        <w:rPr>
          <w:rFonts w:hint="eastAsia"/>
        </w:rPr>
        <w:t>质量目标</w:t>
      </w:r>
      <w:bookmarkEnd w:id="15"/>
      <w:bookmarkEnd w:id="16"/>
      <w:bookmarkEnd w:id="17"/>
    </w:p>
    <w:p w:rsidR="00B670EE" w:rsidRPr="00C2276D" w:rsidRDefault="00926716" w:rsidP="00B670EE">
      <w:pPr>
        <w:spacing w:line="276" w:lineRule="auto"/>
        <w:rPr>
          <w:rFonts w:ascii="Times New Roman" w:eastAsia="宋体" w:hAnsi="Times New Roman" w:cs="Times New Roman"/>
          <w:sz w:val="28"/>
          <w:szCs w:val="20"/>
        </w:rPr>
      </w:pPr>
      <w:bookmarkStart w:id="18" w:name="BookMark90"/>
      <w:bookmarkEnd w:id="18"/>
      <w:r>
        <w:rPr>
          <w:rFonts w:ascii="Times New Roman" w:eastAsia="宋体" w:hAnsi="Times New Roman" w:cs="Times New Roman" w:hint="eastAsia"/>
          <w:sz w:val="28"/>
          <w:szCs w:val="20"/>
        </w:rPr>
        <w:t xml:space="preserve">   </w:t>
      </w:r>
      <w:r w:rsidRPr="00C2276D">
        <w:rPr>
          <w:rFonts w:ascii="Times New Roman" w:eastAsia="宋体" w:hAnsi="Times New Roman" w:cs="Times New Roman" w:hint="eastAsia"/>
          <w:sz w:val="28"/>
          <w:szCs w:val="20"/>
        </w:rPr>
        <w:t>本</w:t>
      </w:r>
      <w:r w:rsidR="00B670EE" w:rsidRPr="00C2276D">
        <w:rPr>
          <w:rFonts w:ascii="Times New Roman" w:eastAsia="宋体" w:hAnsi="Times New Roman" w:cs="Times New Roman" w:hint="eastAsia"/>
          <w:sz w:val="28"/>
          <w:szCs w:val="20"/>
        </w:rPr>
        <w:t>工程的质量目标是，分部分项工程合格率</w:t>
      </w:r>
      <w:r w:rsidR="00B670EE" w:rsidRPr="00C2276D">
        <w:rPr>
          <w:rFonts w:ascii="Times New Roman" w:eastAsia="宋体" w:hAnsi="Times New Roman" w:cs="Times New Roman" w:hint="eastAsia"/>
          <w:sz w:val="28"/>
          <w:szCs w:val="20"/>
        </w:rPr>
        <w:t>100%</w:t>
      </w:r>
      <w:r w:rsidR="00B670EE" w:rsidRPr="00C2276D">
        <w:rPr>
          <w:rFonts w:ascii="Times New Roman" w:eastAsia="宋体" w:hAnsi="Times New Roman" w:cs="Times New Roman" w:hint="eastAsia"/>
          <w:sz w:val="28"/>
          <w:szCs w:val="20"/>
        </w:rPr>
        <w:t>，确保一次成优，誓夺“优良工程”。</w:t>
      </w:r>
      <w:bookmarkStart w:id="19" w:name="_Toc125378409"/>
      <w:bookmarkStart w:id="20" w:name="_Toc213117761"/>
    </w:p>
    <w:p w:rsidR="00B670EE" w:rsidRPr="00A63C55" w:rsidRDefault="00B670EE" w:rsidP="00303AD5">
      <w:pPr>
        <w:pStyle w:val="a9"/>
        <w:jc w:val="left"/>
      </w:pPr>
      <w:bookmarkStart w:id="21" w:name="_Toc292092208"/>
      <w:bookmarkStart w:id="22" w:name="_Toc322599127"/>
      <w:bookmarkStart w:id="23" w:name="_Toc322599178"/>
      <w:bookmarkStart w:id="24" w:name="_Toc322599533"/>
      <w:r w:rsidRPr="00A63C55">
        <w:rPr>
          <w:rFonts w:hint="eastAsia"/>
        </w:rPr>
        <w:t>四、项目组织机构</w:t>
      </w:r>
      <w:bookmarkEnd w:id="19"/>
      <w:bookmarkEnd w:id="20"/>
      <w:bookmarkEnd w:id="21"/>
      <w:bookmarkEnd w:id="22"/>
      <w:bookmarkEnd w:id="23"/>
      <w:bookmarkEnd w:id="24"/>
    </w:p>
    <w:p w:rsidR="00B670EE" w:rsidRPr="00C2276D" w:rsidRDefault="00B670EE" w:rsidP="00B670EE">
      <w:pPr>
        <w:spacing w:line="276" w:lineRule="auto"/>
        <w:rPr>
          <w:rFonts w:ascii="Times New Roman" w:eastAsia="宋体" w:hAnsi="Times New Roman" w:cs="Times New Roman"/>
          <w:sz w:val="28"/>
          <w:szCs w:val="20"/>
        </w:rPr>
      </w:pPr>
      <w:r w:rsidRPr="00C2276D">
        <w:rPr>
          <w:rFonts w:ascii="Times New Roman" w:eastAsia="宋体" w:hAnsi="Times New Roman" w:cs="Times New Roman" w:hint="eastAsia"/>
          <w:sz w:val="28"/>
          <w:szCs w:val="20"/>
        </w:rPr>
        <w:t>1</w:t>
      </w:r>
      <w:r w:rsidRPr="00C2276D">
        <w:rPr>
          <w:rFonts w:ascii="Times New Roman" w:eastAsia="宋体" w:hAnsi="Times New Roman" w:cs="Times New Roman" w:hint="eastAsia"/>
          <w:sz w:val="28"/>
          <w:szCs w:val="20"/>
        </w:rPr>
        <w:t>、根据招标文件对本标段工程的施工以及工程规模、工期、质量等方面的要求，我单位将为本标段的施工组成一套高效、精干、强有力的领导机构和装备先进、施工水平过硬的队伍。</w:t>
      </w:r>
    </w:p>
    <w:p w:rsidR="00B670EE" w:rsidRPr="00C2276D" w:rsidRDefault="00B670EE" w:rsidP="00B670EE">
      <w:pPr>
        <w:spacing w:line="276" w:lineRule="auto"/>
        <w:rPr>
          <w:rFonts w:ascii="Times New Roman" w:eastAsia="宋体" w:hAnsi="Times New Roman" w:cs="Times New Roman"/>
          <w:sz w:val="28"/>
          <w:szCs w:val="20"/>
        </w:rPr>
      </w:pPr>
      <w:r w:rsidRPr="00C2276D">
        <w:rPr>
          <w:rFonts w:ascii="Times New Roman" w:eastAsia="宋体" w:hAnsi="Times New Roman" w:cs="Times New Roman" w:hint="eastAsia"/>
          <w:sz w:val="28"/>
          <w:szCs w:val="20"/>
        </w:rPr>
        <w:t>2</w:t>
      </w:r>
      <w:r w:rsidRPr="00C2276D">
        <w:rPr>
          <w:rFonts w:ascii="Times New Roman" w:eastAsia="宋体" w:hAnsi="Times New Roman" w:cs="Times New Roman" w:hint="eastAsia"/>
          <w:sz w:val="28"/>
          <w:szCs w:val="20"/>
        </w:rPr>
        <w:t>、本工程项目经理部设项目经理</w:t>
      </w:r>
      <w:r w:rsidRPr="00C2276D">
        <w:rPr>
          <w:rFonts w:ascii="Times New Roman" w:eastAsia="宋体" w:hAnsi="Times New Roman" w:cs="Times New Roman"/>
          <w:sz w:val="28"/>
          <w:szCs w:val="20"/>
        </w:rPr>
        <w:t>1</w:t>
      </w:r>
      <w:r w:rsidRPr="00C2276D">
        <w:rPr>
          <w:rFonts w:ascii="Times New Roman" w:eastAsia="宋体" w:hAnsi="Times New Roman" w:cs="Times New Roman" w:hint="eastAsia"/>
          <w:sz w:val="28"/>
          <w:szCs w:val="20"/>
        </w:rPr>
        <w:t>人，项目副经理</w:t>
      </w:r>
      <w:r w:rsidR="00303AD5" w:rsidRPr="00C2276D">
        <w:rPr>
          <w:rFonts w:ascii="Times New Roman" w:eastAsia="宋体" w:hAnsi="Times New Roman" w:cs="Times New Roman" w:hint="eastAsia"/>
          <w:sz w:val="28"/>
          <w:szCs w:val="20"/>
        </w:rPr>
        <w:t>1</w:t>
      </w:r>
      <w:r w:rsidRPr="00C2276D">
        <w:rPr>
          <w:rFonts w:ascii="Times New Roman" w:eastAsia="宋体" w:hAnsi="Times New Roman" w:cs="Times New Roman" w:hint="eastAsia"/>
          <w:sz w:val="28"/>
          <w:szCs w:val="20"/>
        </w:rPr>
        <w:t>人，总工程师</w:t>
      </w:r>
      <w:r w:rsidRPr="00C2276D">
        <w:rPr>
          <w:rFonts w:ascii="Times New Roman" w:eastAsia="宋体" w:hAnsi="Times New Roman" w:cs="Times New Roman"/>
          <w:sz w:val="28"/>
          <w:szCs w:val="20"/>
        </w:rPr>
        <w:t>1</w:t>
      </w:r>
      <w:r w:rsidRPr="00C2276D">
        <w:rPr>
          <w:rFonts w:ascii="Times New Roman" w:eastAsia="宋体" w:hAnsi="Times New Roman" w:cs="Times New Roman" w:hint="eastAsia"/>
          <w:sz w:val="28"/>
          <w:szCs w:val="20"/>
        </w:rPr>
        <w:t>人，总会计师</w:t>
      </w:r>
      <w:r w:rsidRPr="00C2276D">
        <w:rPr>
          <w:rFonts w:ascii="Times New Roman" w:eastAsia="宋体" w:hAnsi="Times New Roman" w:cs="Times New Roman" w:hint="eastAsia"/>
          <w:sz w:val="28"/>
          <w:szCs w:val="20"/>
        </w:rPr>
        <w:t>1</w:t>
      </w:r>
      <w:r w:rsidRPr="00C2276D">
        <w:rPr>
          <w:rFonts w:ascii="Times New Roman" w:eastAsia="宋体" w:hAnsi="Times New Roman" w:cs="Times New Roman" w:hint="eastAsia"/>
          <w:sz w:val="28"/>
          <w:szCs w:val="20"/>
        </w:rPr>
        <w:t>人。</w:t>
      </w:r>
      <w:bookmarkStart w:id="25" w:name="_Toc291061757"/>
    </w:p>
    <w:bookmarkEnd w:id="25"/>
    <w:p w:rsidR="005D18C0" w:rsidRDefault="005D18C0" w:rsidP="00B670EE">
      <w:pPr>
        <w:spacing w:line="276" w:lineRule="auto"/>
        <w:rPr>
          <w:rFonts w:ascii="宋体" w:hAnsi="宋体"/>
          <w:sz w:val="24"/>
          <w:szCs w:val="24"/>
        </w:rPr>
      </w:pPr>
    </w:p>
    <w:p w:rsidR="00B670EE" w:rsidRPr="00A63C55" w:rsidRDefault="00AD29C9" w:rsidP="00B670EE">
      <w:pPr>
        <w:spacing w:line="276" w:lineRule="auto"/>
        <w:rPr>
          <w:rFonts w:ascii="宋体" w:hAnsi="宋体"/>
          <w:sz w:val="24"/>
          <w:szCs w:val="24"/>
        </w:rPr>
      </w:pPr>
      <w:r>
        <w:rPr>
          <w:rFonts w:ascii="宋体" w:hAnsi="宋体"/>
          <w:sz w:val="24"/>
          <w:szCs w:val="24"/>
        </w:rPr>
        <w:lastRenderedPageBreak/>
        <w:pict>
          <v:shapetype id="_x0000_t202" coordsize="21600,21600" o:spt="202" path="m,l,21600r21600,l21600,xe">
            <v:stroke joinstyle="miter"/>
            <v:path gradientshapeok="t" o:connecttype="rect"/>
          </v:shapetype>
          <v:shape id="_x0000_s2091" type="#_x0000_t202" style="position:absolute;left:0;text-align:left;margin-left:140pt;margin-top:2.75pt;width:135pt;height:39pt;z-index:251664384">
            <v:textbox style="mso-next-textbox:#_x0000_s2091">
              <w:txbxContent>
                <w:p w:rsidR="0008339B" w:rsidRPr="00EF1E38" w:rsidRDefault="0008339B" w:rsidP="00B670EE">
                  <w:pPr>
                    <w:jc w:val="center"/>
                    <w:rPr>
                      <w:sz w:val="24"/>
                    </w:rPr>
                  </w:pPr>
                  <w:r w:rsidRPr="00EF1E38">
                    <w:rPr>
                      <w:rFonts w:hint="eastAsia"/>
                      <w:sz w:val="24"/>
                    </w:rPr>
                    <w:t>项目经理</w:t>
                  </w:r>
                </w:p>
                <w:p w:rsidR="0008339B" w:rsidRDefault="0008339B" w:rsidP="00B670EE">
                  <w:pPr>
                    <w:jc w:val="center"/>
                    <w:rPr>
                      <w:sz w:val="32"/>
                      <w:szCs w:val="32"/>
                    </w:rPr>
                  </w:pPr>
                  <w:r w:rsidRPr="00EF1E38">
                    <w:rPr>
                      <w:rFonts w:hint="eastAsia"/>
                      <w:sz w:val="24"/>
                    </w:rPr>
                    <w:t>姚焕松</w:t>
                  </w:r>
                </w:p>
                <w:p w:rsidR="0008339B" w:rsidRPr="00EF1E38" w:rsidRDefault="0008339B" w:rsidP="00B670EE">
                  <w:pPr>
                    <w:jc w:val="center"/>
                    <w:rPr>
                      <w:sz w:val="32"/>
                      <w:szCs w:val="32"/>
                    </w:rPr>
                  </w:pPr>
                </w:p>
              </w:txbxContent>
            </v:textbox>
          </v:shape>
        </w:pict>
      </w:r>
    </w:p>
    <w:p w:rsidR="00B670EE" w:rsidRPr="00A63C55" w:rsidRDefault="00B670EE" w:rsidP="00B670EE">
      <w:pPr>
        <w:spacing w:line="276" w:lineRule="auto"/>
        <w:rPr>
          <w:rFonts w:ascii="宋体" w:hAnsi="宋体"/>
          <w:sz w:val="24"/>
          <w:szCs w:val="24"/>
        </w:rPr>
      </w:pPr>
    </w:p>
    <w:p w:rsidR="00B670EE" w:rsidRDefault="00AD29C9" w:rsidP="00B670EE">
      <w:pPr>
        <w:spacing w:line="276" w:lineRule="auto"/>
        <w:rPr>
          <w:rFonts w:ascii="宋体" w:hAnsi="宋体"/>
          <w:sz w:val="24"/>
          <w:szCs w:val="24"/>
        </w:rPr>
      </w:pPr>
      <w:r>
        <w:rPr>
          <w:rFonts w:ascii="宋体" w:hAnsi="宋体"/>
          <w:sz w:val="24"/>
          <w:szCs w:val="24"/>
        </w:rPr>
        <w:pict>
          <v:line id="_x0000_s2106" style="position:absolute;left:0;text-align:left;flip:x;z-index:251679744" from="210pt,6.15pt" to="210pt,29pt"/>
        </w:pict>
      </w:r>
    </w:p>
    <w:p w:rsidR="00B670EE" w:rsidRPr="00A63C55" w:rsidRDefault="00AD29C9" w:rsidP="00B670EE">
      <w:pPr>
        <w:spacing w:line="276" w:lineRule="auto"/>
        <w:rPr>
          <w:rFonts w:ascii="宋体" w:hAnsi="宋体"/>
          <w:sz w:val="24"/>
          <w:szCs w:val="24"/>
        </w:rPr>
      </w:pPr>
      <w:r>
        <w:rPr>
          <w:rFonts w:ascii="宋体" w:hAnsi="宋体"/>
          <w:sz w:val="24"/>
          <w:szCs w:val="24"/>
        </w:rPr>
        <w:pict>
          <v:shapetype id="_x0000_t32" coordsize="21600,21600" o:spt="32" o:oned="t" path="m,l21600,21600e" filled="f">
            <v:path arrowok="t" fillok="f" o:connecttype="none"/>
            <o:lock v:ext="edit" shapetype="t"/>
          </v:shapetype>
          <v:shape id="_x0000_s2136" type="#_x0000_t32" style="position:absolute;left:0;text-align:left;margin-left:323pt;margin-top:11pt;width:0;height:40.35pt;z-index:251710464" o:connectortype="straight"/>
        </w:pict>
      </w:r>
      <w:r>
        <w:rPr>
          <w:rFonts w:ascii="宋体" w:hAnsi="宋体"/>
          <w:sz w:val="24"/>
          <w:szCs w:val="24"/>
        </w:rPr>
        <w:pict>
          <v:line id="_x0000_s2109" style="position:absolute;left:0;text-align:left;flip:x;z-index:251682816" from="210pt,11.1pt" to="210.4pt,54pt"/>
        </w:pict>
      </w:r>
      <w:r>
        <w:rPr>
          <w:rFonts w:ascii="宋体" w:hAnsi="宋体"/>
          <w:sz w:val="24"/>
          <w:szCs w:val="24"/>
        </w:rPr>
        <w:pict>
          <v:line id="_x0000_s2107" style="position:absolute;left:0;text-align:left;z-index:251680768" from="70pt,10.1pt" to="323pt,10.1pt"/>
        </w:pict>
      </w:r>
      <w:r>
        <w:rPr>
          <w:rFonts w:ascii="宋体" w:hAnsi="宋体"/>
          <w:sz w:val="24"/>
          <w:szCs w:val="24"/>
        </w:rPr>
        <w:pict>
          <v:line id="_x0000_s2108" style="position:absolute;left:0;text-align:left;z-index:251681792" from="70pt,11pt" to="70.35pt,44.85pt"/>
        </w:pict>
      </w:r>
    </w:p>
    <w:p w:rsidR="00B670EE" w:rsidRDefault="00B670EE" w:rsidP="00B670EE">
      <w:pPr>
        <w:spacing w:line="276" w:lineRule="auto"/>
        <w:rPr>
          <w:rFonts w:ascii="宋体" w:hAnsi="宋体"/>
          <w:sz w:val="24"/>
          <w:szCs w:val="24"/>
        </w:rPr>
      </w:pPr>
    </w:p>
    <w:p w:rsidR="00B670EE" w:rsidRPr="00A63C55" w:rsidRDefault="00AD29C9" w:rsidP="00B670EE">
      <w:pPr>
        <w:spacing w:line="276" w:lineRule="auto"/>
        <w:rPr>
          <w:rFonts w:ascii="宋体" w:hAnsi="宋体"/>
          <w:sz w:val="24"/>
          <w:szCs w:val="24"/>
        </w:rPr>
      </w:pPr>
      <w:r>
        <w:rPr>
          <w:rFonts w:ascii="宋体" w:hAnsi="宋体"/>
          <w:sz w:val="24"/>
          <w:szCs w:val="24"/>
        </w:rPr>
        <w:pict>
          <v:shape id="_x0000_s2094" type="#_x0000_t202" style="position:absolute;left:0;text-align:left;margin-left:21.25pt;margin-top:11.7pt;width:99pt;height:39pt;z-index:251667456">
            <v:textbox style="mso-next-textbox:#_x0000_s2094">
              <w:txbxContent>
                <w:p w:rsidR="0008339B" w:rsidRPr="00EF1E38" w:rsidRDefault="0008339B" w:rsidP="00B670EE">
                  <w:pPr>
                    <w:jc w:val="center"/>
                    <w:rPr>
                      <w:sz w:val="24"/>
                    </w:rPr>
                  </w:pPr>
                  <w:r>
                    <w:rPr>
                      <w:rFonts w:hint="eastAsia"/>
                      <w:sz w:val="24"/>
                    </w:rPr>
                    <w:t>会计师</w:t>
                  </w:r>
                </w:p>
                <w:p w:rsidR="0008339B" w:rsidRPr="00582599" w:rsidRDefault="0008339B" w:rsidP="00B670EE">
                  <w:pPr>
                    <w:jc w:val="center"/>
                    <w:rPr>
                      <w:sz w:val="24"/>
                      <w:szCs w:val="24"/>
                    </w:rPr>
                  </w:pPr>
                  <w:r>
                    <w:rPr>
                      <w:rFonts w:hint="eastAsia"/>
                      <w:sz w:val="24"/>
                      <w:szCs w:val="24"/>
                    </w:rPr>
                    <w:t>许运龙</w:t>
                  </w:r>
                </w:p>
              </w:txbxContent>
            </v:textbox>
          </v:shape>
        </w:pict>
      </w:r>
      <w:r>
        <w:rPr>
          <w:rFonts w:ascii="宋体" w:hAnsi="宋体"/>
          <w:sz w:val="24"/>
          <w:szCs w:val="24"/>
        </w:rPr>
        <w:pict>
          <v:rect id="_x0000_s2137" style="position:absolute;left:0;text-align:left;margin-left:287pt;margin-top:15.55pt;width:1in;height:45.6pt;z-index:251711488">
            <v:textbox style="mso-next-textbox:#_x0000_s2137">
              <w:txbxContent>
                <w:p w:rsidR="0008339B" w:rsidRPr="0024470F" w:rsidRDefault="0008339B" w:rsidP="00B670EE">
                  <w:pPr>
                    <w:rPr>
                      <w:szCs w:val="21"/>
                    </w:rPr>
                  </w:pPr>
                  <w:r w:rsidRPr="0024470F">
                    <w:rPr>
                      <w:rFonts w:hint="eastAsia"/>
                      <w:szCs w:val="21"/>
                    </w:rPr>
                    <w:t>项目副经理</w:t>
                  </w:r>
                </w:p>
                <w:p w:rsidR="0008339B" w:rsidRDefault="0008339B" w:rsidP="00B670EE">
                  <w:pPr>
                    <w:ind w:firstLineChars="100" w:firstLine="240"/>
                  </w:pPr>
                  <w:r>
                    <w:rPr>
                      <w:rFonts w:hint="eastAsia"/>
                      <w:sz w:val="24"/>
                      <w:szCs w:val="24"/>
                    </w:rPr>
                    <w:t>唐剑华</w:t>
                  </w:r>
                </w:p>
              </w:txbxContent>
            </v:textbox>
          </v:rect>
        </w:pict>
      </w:r>
      <w:r>
        <w:rPr>
          <w:rFonts w:ascii="宋体" w:hAnsi="宋体"/>
          <w:sz w:val="24"/>
          <w:szCs w:val="24"/>
        </w:rPr>
        <w:pict>
          <v:shape id="_x0000_s2093" type="#_x0000_t202" style="position:absolute;left:0;text-align:left;margin-left:161pt;margin-top:18.2pt;width:93.4pt;height:39pt;z-index:251666432">
            <v:textbox style="mso-next-textbox:#_x0000_s2093">
              <w:txbxContent>
                <w:p w:rsidR="0008339B" w:rsidRPr="00C2276D" w:rsidRDefault="0008339B" w:rsidP="00B670EE">
                  <w:pPr>
                    <w:jc w:val="center"/>
                    <w:rPr>
                      <w:szCs w:val="21"/>
                    </w:rPr>
                  </w:pPr>
                  <w:r w:rsidRPr="00C2276D">
                    <w:rPr>
                      <w:rFonts w:hint="eastAsia"/>
                      <w:szCs w:val="21"/>
                    </w:rPr>
                    <w:t>总工程师</w:t>
                  </w:r>
                </w:p>
                <w:p w:rsidR="0008339B" w:rsidRDefault="0008339B" w:rsidP="00B670EE">
                  <w:pPr>
                    <w:jc w:val="center"/>
                    <w:rPr>
                      <w:sz w:val="32"/>
                      <w:szCs w:val="32"/>
                    </w:rPr>
                  </w:pPr>
                  <w:r>
                    <w:rPr>
                      <w:rFonts w:hint="eastAsia"/>
                      <w:sz w:val="24"/>
                    </w:rPr>
                    <w:t>唐剑华</w:t>
                  </w:r>
                </w:p>
                <w:p w:rsidR="0008339B" w:rsidRPr="00582599" w:rsidRDefault="0008339B" w:rsidP="00B670EE">
                  <w:pPr>
                    <w:jc w:val="center"/>
                    <w:rPr>
                      <w:sz w:val="32"/>
                      <w:szCs w:val="32"/>
                    </w:rPr>
                  </w:pPr>
                </w:p>
              </w:txbxContent>
            </v:textbox>
          </v:shape>
        </w:pict>
      </w:r>
    </w:p>
    <w:p w:rsidR="00B670EE" w:rsidRDefault="00B670EE" w:rsidP="00B670EE">
      <w:pPr>
        <w:spacing w:line="276" w:lineRule="auto"/>
        <w:rPr>
          <w:rFonts w:ascii="宋体" w:hAnsi="宋体"/>
          <w:sz w:val="24"/>
          <w:szCs w:val="24"/>
        </w:rPr>
      </w:pPr>
    </w:p>
    <w:p w:rsidR="00B670EE" w:rsidRDefault="00AD29C9" w:rsidP="00B670EE">
      <w:pPr>
        <w:spacing w:line="276" w:lineRule="auto"/>
        <w:rPr>
          <w:rFonts w:ascii="宋体" w:hAnsi="宋体"/>
          <w:sz w:val="24"/>
          <w:szCs w:val="24"/>
        </w:rPr>
      </w:pPr>
      <w:r>
        <w:rPr>
          <w:rFonts w:ascii="宋体" w:hAnsi="宋体"/>
          <w:sz w:val="24"/>
          <w:szCs w:val="24"/>
        </w:rPr>
        <w:pict>
          <v:line id="_x0000_s2111" style="position:absolute;left:0;text-align:left;z-index:251684864" from="70.35pt,14.9pt" to="71.55pt,104.9pt"/>
        </w:pict>
      </w:r>
    </w:p>
    <w:p w:rsidR="00B670EE" w:rsidRPr="00A63C55" w:rsidRDefault="00AD29C9" w:rsidP="00B670EE">
      <w:pPr>
        <w:spacing w:line="276" w:lineRule="auto"/>
        <w:rPr>
          <w:rFonts w:ascii="宋体" w:hAnsi="宋体"/>
          <w:sz w:val="24"/>
          <w:szCs w:val="24"/>
        </w:rPr>
      </w:pPr>
      <w:r>
        <w:rPr>
          <w:rFonts w:ascii="宋体" w:hAnsi="宋体"/>
          <w:sz w:val="24"/>
          <w:szCs w:val="24"/>
        </w:rPr>
        <w:pict>
          <v:line id="_x0000_s2112" style="position:absolute;left:0;text-align:left;z-index:251685888" from="203.4pt,3.5pt" to="203.55pt,27.95pt"/>
        </w:pict>
      </w:r>
      <w:r>
        <w:rPr>
          <w:rFonts w:ascii="宋体" w:hAnsi="宋体"/>
          <w:sz w:val="24"/>
          <w:szCs w:val="24"/>
        </w:rPr>
        <w:pict>
          <v:line id="_x0000_s2133" style="position:absolute;left:0;text-align:left;flip:x y;z-index:251707392" from="326.95pt,7.45pt" to="327.35pt,30.7pt"/>
        </w:pict>
      </w:r>
    </w:p>
    <w:p w:rsidR="00B670EE" w:rsidRDefault="00AD29C9" w:rsidP="00B670EE">
      <w:pPr>
        <w:spacing w:line="276" w:lineRule="auto"/>
        <w:rPr>
          <w:rFonts w:ascii="宋体" w:hAnsi="宋体"/>
          <w:sz w:val="24"/>
          <w:szCs w:val="24"/>
        </w:rPr>
      </w:pPr>
      <w:r>
        <w:rPr>
          <w:rFonts w:ascii="宋体" w:hAnsi="宋体"/>
          <w:sz w:val="24"/>
          <w:szCs w:val="24"/>
        </w:rPr>
        <w:pict>
          <v:line id="_x0000_s2113" style="position:absolute;left:0;text-align:left;z-index:251686912" from="203pt,12.7pt" to="326.95pt,12.9pt"/>
        </w:pict>
      </w:r>
      <w:r>
        <w:rPr>
          <w:rFonts w:ascii="宋体" w:hAnsi="宋体"/>
          <w:sz w:val="24"/>
          <w:szCs w:val="24"/>
        </w:rPr>
        <w:pict>
          <v:line id="_x0000_s2114" style="position:absolute;left:0;text-align:left;z-index:251687936" from="259.35pt,12.9pt" to="259.4pt,28.5pt"/>
        </w:pict>
      </w:r>
    </w:p>
    <w:p w:rsidR="00B670EE" w:rsidRPr="00A63C55" w:rsidRDefault="00AD29C9" w:rsidP="00B670EE">
      <w:pPr>
        <w:spacing w:line="276" w:lineRule="auto"/>
        <w:rPr>
          <w:rFonts w:ascii="宋体" w:hAnsi="宋体"/>
          <w:sz w:val="24"/>
          <w:szCs w:val="24"/>
        </w:rPr>
      </w:pPr>
      <w:r>
        <w:rPr>
          <w:rFonts w:ascii="宋体" w:hAnsi="宋体"/>
          <w:sz w:val="24"/>
          <w:szCs w:val="24"/>
        </w:rPr>
        <w:pict>
          <v:line id="_x0000_s2121" style="position:absolute;left:0;text-align:left;flip:x;z-index:251695104" from="275pt,14.6pt" to="275pt,49.7pt"/>
        </w:pict>
      </w:r>
      <w:r>
        <w:rPr>
          <w:rFonts w:ascii="宋体" w:hAnsi="宋体"/>
          <w:sz w:val="24"/>
          <w:szCs w:val="24"/>
        </w:rPr>
        <w:pict>
          <v:line id="_x0000_s2116" style="position:absolute;left:0;text-align:left;z-index:251689984" from="401.7pt,15.75pt" to="401.95pt,49.7pt"/>
        </w:pict>
      </w:r>
      <w:r>
        <w:rPr>
          <w:rFonts w:ascii="宋体" w:hAnsi="宋体"/>
          <w:sz w:val="24"/>
          <w:szCs w:val="24"/>
        </w:rPr>
        <w:pict>
          <v:line id="_x0000_s2117" style="position:absolute;left:0;text-align:left;flip:y;z-index:251691008" from="332.35pt,12.95pt" to="332.35pt,49.7pt"/>
        </w:pict>
      </w:r>
      <w:r>
        <w:rPr>
          <w:rFonts w:ascii="宋体" w:hAnsi="宋体"/>
          <w:sz w:val="24"/>
          <w:szCs w:val="24"/>
        </w:rPr>
        <w:pict>
          <v:line id="_x0000_s2118" style="position:absolute;left:0;text-align:left;flip:y;z-index:251692032" from="154pt,14.3pt" to="154.4pt,51.2pt"/>
        </w:pict>
      </w:r>
      <w:r>
        <w:rPr>
          <w:rFonts w:ascii="宋体" w:hAnsi="宋体"/>
          <w:sz w:val="24"/>
          <w:szCs w:val="24"/>
        </w:rPr>
        <w:pict>
          <v:line id="_x0000_s2119" style="position:absolute;left:0;text-align:left;flip:y;z-index:251693056" from="219.6pt,15.75pt" to="219.6pt,51.2pt"/>
        </w:pict>
      </w:r>
      <w:r>
        <w:rPr>
          <w:rFonts w:ascii="宋体" w:hAnsi="宋体"/>
          <w:sz w:val="24"/>
          <w:szCs w:val="24"/>
        </w:rPr>
        <w:pict>
          <v:line id="_x0000_s2115" style="position:absolute;left:0;text-align:left;flip:y;z-index:251688960" from="154.4pt,13.7pt" to="401.7pt,14.6pt"/>
        </w:pict>
      </w:r>
    </w:p>
    <w:p w:rsidR="00B670EE" w:rsidRDefault="00B670EE" w:rsidP="00B670EE">
      <w:pPr>
        <w:spacing w:line="276" w:lineRule="auto"/>
        <w:rPr>
          <w:rFonts w:ascii="宋体" w:hAnsi="宋体"/>
          <w:sz w:val="24"/>
          <w:szCs w:val="24"/>
        </w:rPr>
      </w:pPr>
    </w:p>
    <w:p w:rsidR="00B670EE" w:rsidRPr="00A63C55" w:rsidRDefault="00AD29C9" w:rsidP="00B670EE">
      <w:pPr>
        <w:spacing w:line="276" w:lineRule="auto"/>
        <w:rPr>
          <w:rFonts w:ascii="宋体" w:hAnsi="宋体"/>
          <w:sz w:val="24"/>
          <w:szCs w:val="24"/>
        </w:rPr>
      </w:pPr>
      <w:r>
        <w:rPr>
          <w:rFonts w:ascii="宋体" w:hAnsi="宋体"/>
          <w:sz w:val="24"/>
          <w:szCs w:val="24"/>
        </w:rPr>
        <w:pict>
          <v:shape id="_x0000_s2100" type="#_x0000_t202" style="position:absolute;left:0;text-align:left;margin-left:259.35pt;margin-top:15.4pt;width:36pt;height:148.2pt;z-index:251673600">
            <v:textbox style="mso-next-textbox:#_x0000_s2100">
              <w:txbxContent>
                <w:p w:rsidR="0008339B" w:rsidRDefault="0008339B" w:rsidP="00B670EE">
                  <w:pPr>
                    <w:jc w:val="center"/>
                    <w:rPr>
                      <w:sz w:val="24"/>
                    </w:rPr>
                  </w:pPr>
                  <w:r>
                    <w:rPr>
                      <w:rFonts w:hint="eastAsia"/>
                      <w:sz w:val="24"/>
                    </w:rPr>
                    <w:t>安全科</w:t>
                  </w:r>
                </w:p>
                <w:p w:rsidR="0008339B" w:rsidRDefault="0008339B" w:rsidP="00B670EE">
                  <w:pPr>
                    <w:jc w:val="center"/>
                    <w:rPr>
                      <w:sz w:val="24"/>
                    </w:rPr>
                  </w:pPr>
                </w:p>
                <w:p w:rsidR="0008339B" w:rsidRDefault="0008339B" w:rsidP="00B670EE">
                  <w:pPr>
                    <w:jc w:val="center"/>
                    <w:rPr>
                      <w:sz w:val="24"/>
                    </w:rPr>
                  </w:pPr>
                </w:p>
                <w:p w:rsidR="0008339B" w:rsidRPr="00EF1E38" w:rsidRDefault="0008339B" w:rsidP="00B670EE">
                  <w:pPr>
                    <w:jc w:val="center"/>
                    <w:rPr>
                      <w:sz w:val="32"/>
                      <w:szCs w:val="32"/>
                    </w:rPr>
                  </w:pPr>
                  <w:r>
                    <w:rPr>
                      <w:rFonts w:hint="eastAsia"/>
                      <w:sz w:val="24"/>
                    </w:rPr>
                    <w:t>马士民</w:t>
                  </w:r>
                </w:p>
              </w:txbxContent>
            </v:textbox>
          </v:shape>
        </w:pict>
      </w:r>
      <w:r>
        <w:rPr>
          <w:rFonts w:ascii="宋体" w:hAnsi="宋体"/>
          <w:sz w:val="24"/>
          <w:szCs w:val="24"/>
        </w:rPr>
        <w:pict>
          <v:shape id="_x0000_s2096" type="#_x0000_t202" style="position:absolute;left:0;text-align:left;margin-left:313.2pt;margin-top:13.9pt;width:36.4pt;height:148.2pt;z-index:251669504">
            <v:textbox style="mso-next-textbox:#_x0000_s2096">
              <w:txbxContent>
                <w:p w:rsidR="0008339B" w:rsidRDefault="0008339B" w:rsidP="00B670EE">
                  <w:pPr>
                    <w:jc w:val="center"/>
                    <w:rPr>
                      <w:sz w:val="24"/>
                    </w:rPr>
                  </w:pPr>
                  <w:r>
                    <w:rPr>
                      <w:rFonts w:hint="eastAsia"/>
                      <w:sz w:val="24"/>
                    </w:rPr>
                    <w:t>工</w:t>
                  </w:r>
                </w:p>
                <w:p w:rsidR="0008339B" w:rsidRDefault="0008339B" w:rsidP="00B670EE">
                  <w:pPr>
                    <w:jc w:val="center"/>
                    <w:rPr>
                      <w:sz w:val="24"/>
                    </w:rPr>
                  </w:pPr>
                  <w:r>
                    <w:rPr>
                      <w:rFonts w:hint="eastAsia"/>
                      <w:sz w:val="24"/>
                    </w:rPr>
                    <w:t>程</w:t>
                  </w:r>
                </w:p>
                <w:p w:rsidR="0008339B" w:rsidRDefault="0008339B" w:rsidP="00B670EE">
                  <w:pPr>
                    <w:jc w:val="center"/>
                    <w:rPr>
                      <w:sz w:val="24"/>
                    </w:rPr>
                  </w:pPr>
                  <w:r>
                    <w:rPr>
                      <w:rFonts w:hint="eastAsia"/>
                      <w:sz w:val="24"/>
                    </w:rPr>
                    <w:t>科</w:t>
                  </w:r>
                </w:p>
                <w:p w:rsidR="0008339B" w:rsidRDefault="0008339B" w:rsidP="00B670EE">
                  <w:pPr>
                    <w:jc w:val="center"/>
                    <w:rPr>
                      <w:sz w:val="24"/>
                    </w:rPr>
                  </w:pPr>
                </w:p>
                <w:p w:rsidR="0008339B" w:rsidRDefault="0008339B" w:rsidP="00B670EE">
                  <w:pPr>
                    <w:jc w:val="center"/>
                    <w:rPr>
                      <w:sz w:val="24"/>
                    </w:rPr>
                  </w:pPr>
                </w:p>
                <w:p w:rsidR="0008339B" w:rsidRDefault="0008339B" w:rsidP="00B670EE">
                  <w:pPr>
                    <w:jc w:val="center"/>
                    <w:rPr>
                      <w:sz w:val="32"/>
                      <w:szCs w:val="32"/>
                    </w:rPr>
                  </w:pPr>
                  <w:r>
                    <w:rPr>
                      <w:rFonts w:hint="eastAsia"/>
                      <w:sz w:val="24"/>
                    </w:rPr>
                    <w:t>蒋国柱</w:t>
                  </w:r>
                </w:p>
                <w:p w:rsidR="0008339B" w:rsidRPr="00EF1E38" w:rsidRDefault="0008339B" w:rsidP="00B670EE">
                  <w:pPr>
                    <w:jc w:val="center"/>
                    <w:rPr>
                      <w:sz w:val="32"/>
                      <w:szCs w:val="32"/>
                    </w:rPr>
                  </w:pPr>
                </w:p>
              </w:txbxContent>
            </v:textbox>
          </v:shape>
        </w:pict>
      </w:r>
      <w:r>
        <w:rPr>
          <w:rFonts w:ascii="宋体" w:hAnsi="宋体"/>
          <w:sz w:val="24"/>
          <w:szCs w:val="24"/>
        </w:rPr>
        <w:pict>
          <v:shape id="_x0000_s2098" type="#_x0000_t202" style="position:absolute;left:0;text-align:left;margin-left:203.55pt;margin-top:15.4pt;width:31.95pt;height:148.2pt;z-index:251671552">
            <v:textbox style="mso-next-textbox:#_x0000_s2098">
              <w:txbxContent>
                <w:p w:rsidR="0008339B" w:rsidRDefault="0008339B" w:rsidP="00F77AAD">
                  <w:pPr>
                    <w:jc w:val="center"/>
                    <w:rPr>
                      <w:sz w:val="24"/>
                    </w:rPr>
                  </w:pPr>
                  <w:r>
                    <w:rPr>
                      <w:rFonts w:hint="eastAsia"/>
                      <w:sz w:val="24"/>
                    </w:rPr>
                    <w:t>试</w:t>
                  </w:r>
                </w:p>
                <w:p w:rsidR="0008339B" w:rsidRDefault="0008339B" w:rsidP="00F77AAD">
                  <w:pPr>
                    <w:jc w:val="center"/>
                    <w:rPr>
                      <w:sz w:val="24"/>
                    </w:rPr>
                  </w:pPr>
                  <w:r>
                    <w:rPr>
                      <w:rFonts w:hint="eastAsia"/>
                      <w:sz w:val="24"/>
                    </w:rPr>
                    <w:t>验</w:t>
                  </w:r>
                </w:p>
                <w:p w:rsidR="0008339B" w:rsidRDefault="0008339B" w:rsidP="00B670EE">
                  <w:pPr>
                    <w:jc w:val="center"/>
                    <w:rPr>
                      <w:sz w:val="24"/>
                    </w:rPr>
                  </w:pPr>
                  <w:r>
                    <w:rPr>
                      <w:rFonts w:hint="eastAsia"/>
                      <w:sz w:val="24"/>
                    </w:rPr>
                    <w:t>室</w:t>
                  </w:r>
                </w:p>
                <w:p w:rsidR="0008339B" w:rsidRDefault="0008339B" w:rsidP="00B670EE">
                  <w:pPr>
                    <w:jc w:val="center"/>
                    <w:rPr>
                      <w:sz w:val="24"/>
                    </w:rPr>
                  </w:pPr>
                </w:p>
                <w:p w:rsidR="0008339B" w:rsidRDefault="0008339B" w:rsidP="00B670EE">
                  <w:pPr>
                    <w:jc w:val="center"/>
                    <w:rPr>
                      <w:sz w:val="24"/>
                    </w:rPr>
                  </w:pPr>
                </w:p>
                <w:p w:rsidR="0008339B" w:rsidRDefault="0008339B" w:rsidP="00B670EE">
                  <w:pPr>
                    <w:jc w:val="center"/>
                    <w:rPr>
                      <w:sz w:val="24"/>
                    </w:rPr>
                  </w:pPr>
                  <w:r>
                    <w:rPr>
                      <w:rFonts w:hint="eastAsia"/>
                      <w:sz w:val="24"/>
                    </w:rPr>
                    <w:t>王</w:t>
                  </w:r>
                </w:p>
                <w:p w:rsidR="0008339B" w:rsidRDefault="0008339B" w:rsidP="00B670EE">
                  <w:pPr>
                    <w:jc w:val="center"/>
                    <w:rPr>
                      <w:sz w:val="24"/>
                    </w:rPr>
                  </w:pPr>
                </w:p>
                <w:p w:rsidR="0008339B" w:rsidRDefault="0008339B" w:rsidP="00B670EE">
                  <w:pPr>
                    <w:jc w:val="center"/>
                    <w:rPr>
                      <w:sz w:val="32"/>
                      <w:szCs w:val="32"/>
                    </w:rPr>
                  </w:pPr>
                  <w:r>
                    <w:rPr>
                      <w:rFonts w:hint="eastAsia"/>
                      <w:sz w:val="24"/>
                    </w:rPr>
                    <w:t>诚</w:t>
                  </w:r>
                </w:p>
                <w:p w:rsidR="0008339B" w:rsidRPr="00EF1E38" w:rsidRDefault="0008339B" w:rsidP="00B670EE">
                  <w:pPr>
                    <w:jc w:val="center"/>
                    <w:rPr>
                      <w:sz w:val="32"/>
                      <w:szCs w:val="32"/>
                    </w:rPr>
                  </w:pPr>
                </w:p>
              </w:txbxContent>
            </v:textbox>
          </v:shape>
        </w:pict>
      </w:r>
      <w:r>
        <w:rPr>
          <w:rFonts w:ascii="宋体" w:hAnsi="宋体"/>
          <w:sz w:val="24"/>
          <w:szCs w:val="24"/>
        </w:rPr>
        <w:pict>
          <v:shape id="_x0000_s2097" type="#_x0000_t202" style="position:absolute;left:0;text-align:left;margin-left:140pt;margin-top:13.9pt;width:34.45pt;height:148.2pt;z-index:251670528">
            <v:textbox style="mso-next-textbox:#_x0000_s2097">
              <w:txbxContent>
                <w:p w:rsidR="0008339B" w:rsidRDefault="0008339B" w:rsidP="00B670EE">
                  <w:pPr>
                    <w:jc w:val="center"/>
                    <w:rPr>
                      <w:sz w:val="24"/>
                    </w:rPr>
                  </w:pPr>
                  <w:r>
                    <w:rPr>
                      <w:rFonts w:hint="eastAsia"/>
                      <w:sz w:val="24"/>
                    </w:rPr>
                    <w:t>测</w:t>
                  </w:r>
                </w:p>
                <w:p w:rsidR="0008339B" w:rsidRDefault="0008339B" w:rsidP="00B670EE">
                  <w:pPr>
                    <w:jc w:val="center"/>
                    <w:rPr>
                      <w:sz w:val="24"/>
                    </w:rPr>
                  </w:pPr>
                  <w:r>
                    <w:rPr>
                      <w:rFonts w:hint="eastAsia"/>
                      <w:sz w:val="24"/>
                    </w:rPr>
                    <w:t>量</w:t>
                  </w:r>
                </w:p>
                <w:p w:rsidR="0008339B" w:rsidRDefault="0008339B" w:rsidP="00B670EE">
                  <w:pPr>
                    <w:jc w:val="center"/>
                    <w:rPr>
                      <w:sz w:val="24"/>
                    </w:rPr>
                  </w:pPr>
                  <w:r>
                    <w:rPr>
                      <w:rFonts w:hint="eastAsia"/>
                      <w:sz w:val="24"/>
                    </w:rPr>
                    <w:t>队</w:t>
                  </w:r>
                </w:p>
                <w:p w:rsidR="0008339B" w:rsidRDefault="0008339B" w:rsidP="00B670EE">
                  <w:pPr>
                    <w:jc w:val="center"/>
                    <w:rPr>
                      <w:sz w:val="24"/>
                    </w:rPr>
                  </w:pPr>
                </w:p>
                <w:p w:rsidR="0008339B" w:rsidRDefault="0008339B" w:rsidP="00B670EE">
                  <w:pPr>
                    <w:jc w:val="center"/>
                    <w:rPr>
                      <w:sz w:val="24"/>
                    </w:rPr>
                  </w:pPr>
                </w:p>
                <w:p w:rsidR="0008339B" w:rsidRDefault="0008339B" w:rsidP="00B670EE">
                  <w:pPr>
                    <w:jc w:val="center"/>
                    <w:rPr>
                      <w:sz w:val="24"/>
                    </w:rPr>
                  </w:pPr>
                  <w:r>
                    <w:rPr>
                      <w:rFonts w:hint="eastAsia"/>
                      <w:sz w:val="24"/>
                    </w:rPr>
                    <w:t>肖</w:t>
                  </w:r>
                </w:p>
                <w:p w:rsidR="0008339B" w:rsidRDefault="0008339B" w:rsidP="00B670EE">
                  <w:pPr>
                    <w:jc w:val="center"/>
                    <w:rPr>
                      <w:sz w:val="24"/>
                    </w:rPr>
                  </w:pPr>
                </w:p>
                <w:p w:rsidR="0008339B" w:rsidRDefault="0008339B" w:rsidP="00B670EE">
                  <w:pPr>
                    <w:jc w:val="center"/>
                    <w:rPr>
                      <w:sz w:val="32"/>
                      <w:szCs w:val="32"/>
                    </w:rPr>
                  </w:pPr>
                  <w:r>
                    <w:rPr>
                      <w:rFonts w:hint="eastAsia"/>
                      <w:sz w:val="24"/>
                    </w:rPr>
                    <w:t>凯</w:t>
                  </w:r>
                </w:p>
                <w:p w:rsidR="0008339B" w:rsidRPr="00EF1E38" w:rsidRDefault="0008339B" w:rsidP="00B670EE">
                  <w:pPr>
                    <w:jc w:val="center"/>
                    <w:rPr>
                      <w:sz w:val="32"/>
                      <w:szCs w:val="32"/>
                    </w:rPr>
                  </w:pPr>
                </w:p>
              </w:txbxContent>
            </v:textbox>
          </v:shape>
        </w:pict>
      </w:r>
      <w:r>
        <w:rPr>
          <w:rFonts w:ascii="宋体" w:hAnsi="宋体"/>
          <w:sz w:val="24"/>
          <w:szCs w:val="24"/>
        </w:rPr>
        <w:pict>
          <v:shape id="_x0000_s2101" type="#_x0000_t202" style="position:absolute;left:0;text-align:left;margin-left:56pt;margin-top:15.4pt;width:36pt;height:148.2pt;z-index:251674624">
            <v:textbox style="mso-next-textbox:#_x0000_s2101">
              <w:txbxContent>
                <w:p w:rsidR="0008339B" w:rsidRDefault="0008339B" w:rsidP="00B670EE">
                  <w:pPr>
                    <w:jc w:val="center"/>
                    <w:rPr>
                      <w:sz w:val="24"/>
                    </w:rPr>
                  </w:pPr>
                  <w:r>
                    <w:rPr>
                      <w:rFonts w:hint="eastAsia"/>
                      <w:sz w:val="24"/>
                    </w:rPr>
                    <w:t>财</w:t>
                  </w:r>
                </w:p>
                <w:p w:rsidR="0008339B" w:rsidRDefault="0008339B" w:rsidP="00B670EE">
                  <w:pPr>
                    <w:jc w:val="center"/>
                    <w:rPr>
                      <w:sz w:val="24"/>
                    </w:rPr>
                  </w:pPr>
                </w:p>
                <w:p w:rsidR="0008339B" w:rsidRDefault="0008339B" w:rsidP="00B670EE">
                  <w:pPr>
                    <w:jc w:val="center"/>
                    <w:rPr>
                      <w:sz w:val="24"/>
                    </w:rPr>
                  </w:pPr>
                  <w:r>
                    <w:rPr>
                      <w:rFonts w:hint="eastAsia"/>
                      <w:sz w:val="24"/>
                    </w:rPr>
                    <w:t>务</w:t>
                  </w:r>
                </w:p>
                <w:p w:rsidR="0008339B" w:rsidRDefault="0008339B" w:rsidP="00B670EE">
                  <w:pPr>
                    <w:jc w:val="center"/>
                    <w:rPr>
                      <w:sz w:val="24"/>
                    </w:rPr>
                  </w:pPr>
                </w:p>
                <w:p w:rsidR="0008339B" w:rsidRDefault="0008339B" w:rsidP="00B670EE">
                  <w:pPr>
                    <w:jc w:val="center"/>
                    <w:rPr>
                      <w:sz w:val="24"/>
                    </w:rPr>
                  </w:pPr>
                  <w:r>
                    <w:rPr>
                      <w:rFonts w:hint="eastAsia"/>
                      <w:sz w:val="24"/>
                    </w:rPr>
                    <w:t>科</w:t>
                  </w:r>
                </w:p>
                <w:p w:rsidR="0008339B" w:rsidRDefault="0008339B" w:rsidP="00B670EE">
                  <w:pPr>
                    <w:jc w:val="center"/>
                    <w:rPr>
                      <w:sz w:val="24"/>
                    </w:rPr>
                  </w:pPr>
                </w:p>
                <w:p w:rsidR="0008339B" w:rsidRDefault="00752396" w:rsidP="00B670EE">
                  <w:pPr>
                    <w:jc w:val="center"/>
                    <w:rPr>
                      <w:sz w:val="32"/>
                      <w:szCs w:val="32"/>
                    </w:rPr>
                  </w:pPr>
                  <w:r>
                    <w:rPr>
                      <w:rFonts w:hint="eastAsia"/>
                      <w:sz w:val="24"/>
                    </w:rPr>
                    <w:t>张先林</w:t>
                  </w:r>
                </w:p>
                <w:p w:rsidR="0008339B" w:rsidRPr="00EF1E38" w:rsidRDefault="0008339B" w:rsidP="00B670EE">
                  <w:pPr>
                    <w:jc w:val="center"/>
                    <w:rPr>
                      <w:sz w:val="32"/>
                      <w:szCs w:val="32"/>
                    </w:rPr>
                  </w:pPr>
                </w:p>
              </w:txbxContent>
            </v:textbox>
          </v:shape>
        </w:pict>
      </w:r>
      <w:r>
        <w:rPr>
          <w:rFonts w:ascii="宋体" w:hAnsi="宋体"/>
          <w:sz w:val="24"/>
          <w:szCs w:val="24"/>
        </w:rPr>
        <w:pict>
          <v:shape id="_x0000_s2095" type="#_x0000_t202" style="position:absolute;left:0;text-align:left;margin-left:381.9pt;margin-top:13.9pt;width:36pt;height:148.2pt;z-index:251668480">
            <v:textbox style="mso-next-textbox:#_x0000_s2095">
              <w:txbxContent>
                <w:p w:rsidR="0008339B" w:rsidRDefault="0008339B" w:rsidP="00B670EE">
                  <w:pPr>
                    <w:jc w:val="center"/>
                    <w:rPr>
                      <w:sz w:val="24"/>
                    </w:rPr>
                  </w:pPr>
                  <w:r>
                    <w:rPr>
                      <w:rFonts w:hint="eastAsia"/>
                      <w:sz w:val="24"/>
                    </w:rPr>
                    <w:t>合同预算</w:t>
                  </w:r>
                </w:p>
                <w:p w:rsidR="0008339B" w:rsidRDefault="0008339B" w:rsidP="00B670EE">
                  <w:pPr>
                    <w:jc w:val="center"/>
                    <w:rPr>
                      <w:sz w:val="24"/>
                    </w:rPr>
                  </w:pPr>
                  <w:r>
                    <w:rPr>
                      <w:rFonts w:hint="eastAsia"/>
                      <w:sz w:val="24"/>
                    </w:rPr>
                    <w:t>科</w:t>
                  </w:r>
                </w:p>
                <w:p w:rsidR="0008339B" w:rsidRDefault="0008339B" w:rsidP="00B670EE">
                  <w:pPr>
                    <w:jc w:val="center"/>
                    <w:rPr>
                      <w:sz w:val="24"/>
                    </w:rPr>
                  </w:pPr>
                </w:p>
                <w:p w:rsidR="0008339B" w:rsidRDefault="0008339B" w:rsidP="00B670EE">
                  <w:pPr>
                    <w:jc w:val="center"/>
                    <w:rPr>
                      <w:sz w:val="24"/>
                    </w:rPr>
                  </w:pPr>
                  <w:r>
                    <w:rPr>
                      <w:rFonts w:hint="eastAsia"/>
                      <w:sz w:val="24"/>
                    </w:rPr>
                    <w:t>许</w:t>
                  </w:r>
                </w:p>
                <w:p w:rsidR="0008339B" w:rsidRDefault="0008339B" w:rsidP="00B670EE">
                  <w:pPr>
                    <w:jc w:val="center"/>
                    <w:rPr>
                      <w:sz w:val="24"/>
                    </w:rPr>
                  </w:pPr>
                  <w:r>
                    <w:rPr>
                      <w:rFonts w:hint="eastAsia"/>
                      <w:sz w:val="24"/>
                    </w:rPr>
                    <w:t>连</w:t>
                  </w:r>
                </w:p>
                <w:p w:rsidR="0008339B" w:rsidRPr="00EF1E38" w:rsidRDefault="0008339B" w:rsidP="00B670EE">
                  <w:pPr>
                    <w:jc w:val="center"/>
                    <w:rPr>
                      <w:sz w:val="32"/>
                      <w:szCs w:val="32"/>
                    </w:rPr>
                  </w:pPr>
                  <w:r>
                    <w:rPr>
                      <w:rFonts w:hint="eastAsia"/>
                      <w:sz w:val="24"/>
                    </w:rPr>
                    <w:t>强</w:t>
                  </w:r>
                </w:p>
              </w:txbxContent>
            </v:textbox>
          </v:shape>
        </w:pict>
      </w:r>
    </w:p>
    <w:p w:rsidR="00B670EE" w:rsidRPr="00A63C55"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B670EE" w:rsidP="00B670EE">
      <w:pPr>
        <w:spacing w:line="276" w:lineRule="auto"/>
        <w:rPr>
          <w:rFonts w:ascii="宋体" w:hAnsi="宋体"/>
          <w:sz w:val="24"/>
          <w:szCs w:val="24"/>
        </w:rPr>
      </w:pPr>
    </w:p>
    <w:p w:rsidR="00B670EE" w:rsidRDefault="00AD29C9" w:rsidP="00B670EE">
      <w:pPr>
        <w:spacing w:line="276" w:lineRule="auto"/>
        <w:rPr>
          <w:rFonts w:ascii="宋体" w:hAnsi="宋体"/>
          <w:sz w:val="24"/>
          <w:szCs w:val="24"/>
        </w:rPr>
      </w:pPr>
      <w:r>
        <w:rPr>
          <w:rFonts w:ascii="宋体" w:hAnsi="宋体"/>
          <w:sz w:val="24"/>
          <w:szCs w:val="24"/>
        </w:rPr>
        <w:pict>
          <v:line id="_x0000_s2130" style="position:absolute;left:0;text-align:left;flip:y;z-index:251704320" from="219.6pt,17.45pt" to="220pt,43.15pt"/>
        </w:pict>
      </w:r>
    </w:p>
    <w:p w:rsidR="00B670EE" w:rsidRDefault="00AD29C9" w:rsidP="00B670EE">
      <w:pPr>
        <w:spacing w:line="276" w:lineRule="auto"/>
        <w:rPr>
          <w:rFonts w:ascii="宋体" w:hAnsi="宋体"/>
          <w:sz w:val="24"/>
          <w:szCs w:val="24"/>
        </w:rPr>
      </w:pPr>
      <w:r>
        <w:rPr>
          <w:rFonts w:ascii="宋体" w:hAnsi="宋体"/>
          <w:sz w:val="24"/>
          <w:szCs w:val="24"/>
        </w:rPr>
        <w:pict>
          <v:line id="_x0000_s2129" style="position:absolute;left:0;text-align:left;flip:y;z-index:251703296" from="154pt,1.05pt" to="154.4pt,27.5pt"/>
        </w:pict>
      </w:r>
      <w:r>
        <w:rPr>
          <w:rFonts w:ascii="宋体" w:hAnsi="宋体"/>
          <w:sz w:val="24"/>
          <w:szCs w:val="24"/>
        </w:rPr>
        <w:pict>
          <v:line id="_x0000_s2128" style="position:absolute;left:0;text-align:left;flip:x y;z-index:251702272" from="401.55pt,1.05pt" to="401.7pt,26pt"/>
        </w:pict>
      </w:r>
      <w:r>
        <w:rPr>
          <w:rFonts w:ascii="宋体" w:hAnsi="宋体"/>
          <w:sz w:val="24"/>
          <w:szCs w:val="24"/>
        </w:rPr>
        <w:pict>
          <v:line id="_x0000_s2134" style="position:absolute;left:0;text-align:left;flip:y;z-index:251708416" from="339.45pt,1.05pt" to="339.45pt,25.25pt"/>
        </w:pict>
      </w:r>
      <w:r>
        <w:rPr>
          <w:rFonts w:ascii="宋体" w:hAnsi="宋体"/>
          <w:sz w:val="24"/>
          <w:szCs w:val="24"/>
        </w:rPr>
        <w:pict>
          <v:line id="_x0000_s2131" style="position:absolute;left:0;text-align:left;flip:x y;z-index:251705344" from="275pt,1.05pt" to="275pt,26pt"/>
        </w:pict>
      </w:r>
    </w:p>
    <w:p w:rsidR="00B670EE" w:rsidRDefault="00AD29C9" w:rsidP="00B670EE">
      <w:pPr>
        <w:spacing w:line="276" w:lineRule="auto"/>
        <w:rPr>
          <w:rFonts w:ascii="宋体" w:hAnsi="宋体"/>
          <w:sz w:val="24"/>
          <w:szCs w:val="24"/>
        </w:rPr>
      </w:pPr>
      <w:r>
        <w:rPr>
          <w:rFonts w:ascii="宋体" w:hAnsi="宋体"/>
          <w:sz w:val="24"/>
          <w:szCs w:val="24"/>
        </w:rPr>
        <w:pict>
          <v:line id="_x0000_s2135" style="position:absolute;left:0;text-align:left;flip:y;z-index:251709440" from="298.2pt,10.1pt" to="298.2pt,28.3pt"/>
        </w:pict>
      </w:r>
      <w:r>
        <w:rPr>
          <w:rFonts w:ascii="宋体" w:hAnsi="宋体"/>
          <w:sz w:val="24"/>
          <w:szCs w:val="24"/>
        </w:rPr>
        <w:pict>
          <v:line id="_x0000_s2123" style="position:absolute;left:0;text-align:left;z-index:251697152" from="154.2pt,10.1pt" to="401.95pt,10.1pt"/>
        </w:pict>
      </w:r>
    </w:p>
    <w:p w:rsidR="00B670EE" w:rsidRDefault="00AD29C9" w:rsidP="00B670EE">
      <w:pPr>
        <w:spacing w:line="276" w:lineRule="auto"/>
        <w:rPr>
          <w:rFonts w:ascii="宋体" w:hAnsi="宋体"/>
          <w:sz w:val="24"/>
          <w:szCs w:val="24"/>
        </w:rPr>
      </w:pPr>
      <w:r>
        <w:rPr>
          <w:rFonts w:ascii="宋体" w:hAnsi="宋体"/>
          <w:sz w:val="24"/>
          <w:szCs w:val="24"/>
        </w:rPr>
        <w:pict>
          <v:line id="_x0000_s2124" style="position:absolute;left:0;text-align:left;flip:x;z-index:251698176" from="253.35pt,10.85pt" to="254.4pt,27.2pt"/>
        </w:pict>
      </w:r>
      <w:r>
        <w:rPr>
          <w:rFonts w:ascii="宋体" w:hAnsi="宋体"/>
          <w:sz w:val="24"/>
          <w:szCs w:val="24"/>
        </w:rPr>
        <w:pict>
          <v:line id="_x0000_s2122" style="position:absolute;left:0;text-align:left;z-index:251696128" from="161pt,9.55pt" to="390.45pt,10.4pt"/>
        </w:pict>
      </w:r>
      <w:r>
        <w:rPr>
          <w:rFonts w:ascii="宋体" w:hAnsi="宋体"/>
          <w:sz w:val="24"/>
          <w:szCs w:val="24"/>
        </w:rPr>
        <w:pict>
          <v:line id="_x0000_s2127" style="position:absolute;left:0;text-align:left;z-index:251701248" from="390.45pt,10.55pt" to="390.85pt,27.2pt"/>
        </w:pict>
      </w:r>
      <w:r>
        <w:rPr>
          <w:rFonts w:ascii="宋体" w:hAnsi="宋体"/>
          <w:sz w:val="24"/>
          <w:szCs w:val="24"/>
        </w:rPr>
        <w:pict>
          <v:line id="_x0000_s2126" style="position:absolute;left:0;text-align:left;flip:x y;z-index:251700224" from="332.35pt,9pt" to="333.35pt,26.2pt"/>
        </w:pict>
      </w:r>
      <w:r>
        <w:rPr>
          <w:rFonts w:ascii="宋体" w:hAnsi="宋体"/>
          <w:noProof/>
          <w:sz w:val="24"/>
          <w:szCs w:val="24"/>
        </w:rPr>
        <w:pict>
          <v:shape id="_x0000_s2150" type="#_x0000_t32" style="position:absolute;left:0;text-align:left;margin-left:161pt;margin-top:10.4pt;width:0;height:15.8pt;z-index:251712512" o:connectortype="straight"/>
        </w:pict>
      </w:r>
    </w:p>
    <w:p w:rsidR="00B670EE" w:rsidRPr="00A63C55" w:rsidRDefault="00AD29C9" w:rsidP="00B670EE">
      <w:pPr>
        <w:spacing w:line="276" w:lineRule="auto"/>
        <w:rPr>
          <w:rFonts w:ascii="宋体" w:hAnsi="宋体"/>
          <w:sz w:val="24"/>
          <w:szCs w:val="24"/>
        </w:rPr>
      </w:pPr>
      <w:r>
        <w:rPr>
          <w:rFonts w:ascii="宋体" w:hAnsi="宋体"/>
          <w:noProof/>
          <w:sz w:val="24"/>
          <w:szCs w:val="24"/>
        </w:rPr>
        <w:pict>
          <v:shape id="_x0000_s2153" type="#_x0000_t202" style="position:absolute;left:0;text-align:left;margin-left:235.5pt;margin-top:9.3pt;width:32.5pt;height:105.15pt;z-index:251714560">
            <v:textbox style="layout-flow:vertical-ideographic;mso-next-textbox:#_x0000_s2153">
              <w:txbxContent>
                <w:p w:rsidR="0008339B" w:rsidRPr="001671D4" w:rsidRDefault="0008339B">
                  <w:pPr>
                    <w:rPr>
                      <w:sz w:val="28"/>
                      <w:szCs w:val="28"/>
                    </w:rPr>
                  </w:pPr>
                  <w:r w:rsidRPr="001671D4">
                    <w:rPr>
                      <w:rFonts w:hint="eastAsia"/>
                      <w:sz w:val="28"/>
                      <w:szCs w:val="28"/>
                    </w:rPr>
                    <w:t>土方作业二队</w:t>
                  </w:r>
                </w:p>
              </w:txbxContent>
            </v:textbox>
          </v:shape>
        </w:pict>
      </w:r>
      <w:r>
        <w:rPr>
          <w:rFonts w:ascii="宋体" w:hAnsi="宋体"/>
          <w:noProof/>
          <w:sz w:val="24"/>
          <w:szCs w:val="24"/>
        </w:rPr>
        <w:pict>
          <v:shape id="_x0000_s2152" type="#_x0000_t202" style="position:absolute;left:0;text-align:left;margin-left:147.05pt;margin-top:8.85pt;width:33.4pt;height:105.6pt;z-index:251713536">
            <v:textbox style="layout-flow:vertical-ideographic;mso-next-textbox:#_x0000_s2152">
              <w:txbxContent>
                <w:p w:rsidR="0008339B" w:rsidRPr="00F77AAD" w:rsidRDefault="0008339B">
                  <w:pPr>
                    <w:rPr>
                      <w:sz w:val="30"/>
                      <w:szCs w:val="30"/>
                    </w:rPr>
                  </w:pPr>
                  <w:r w:rsidRPr="00F77AAD">
                    <w:rPr>
                      <w:rFonts w:hint="eastAsia"/>
                      <w:sz w:val="30"/>
                      <w:szCs w:val="30"/>
                    </w:rPr>
                    <w:t>土方作业一队</w:t>
                  </w:r>
                </w:p>
              </w:txbxContent>
            </v:textbox>
          </v:shape>
        </w:pict>
      </w:r>
      <w:r>
        <w:rPr>
          <w:rFonts w:ascii="宋体" w:hAnsi="宋体"/>
          <w:sz w:val="24"/>
          <w:szCs w:val="24"/>
        </w:rPr>
        <w:pict>
          <v:shape id="_x0000_s2105" type="#_x0000_t202" style="position:absolute;left:0;text-align:left;margin-left:374.95pt;margin-top:7.6pt;width:27pt;height:103.3pt;z-index:251678720">
            <v:textbox style="mso-next-textbox:#_x0000_s2105">
              <w:txbxContent>
                <w:p w:rsidR="0008339B" w:rsidRPr="00F77AAD" w:rsidRDefault="0008339B" w:rsidP="00B670EE">
                  <w:pPr>
                    <w:rPr>
                      <w:sz w:val="28"/>
                      <w:szCs w:val="28"/>
                    </w:rPr>
                  </w:pPr>
                  <w:r w:rsidRPr="00F77AAD">
                    <w:rPr>
                      <w:rFonts w:hint="eastAsia"/>
                      <w:sz w:val="28"/>
                      <w:szCs w:val="28"/>
                    </w:rPr>
                    <w:t>护坡作业队</w:t>
                  </w:r>
                </w:p>
                <w:p w:rsidR="0008339B" w:rsidRPr="00EF1E38" w:rsidRDefault="0008339B" w:rsidP="00B670EE">
                  <w:pPr>
                    <w:jc w:val="center"/>
                    <w:rPr>
                      <w:sz w:val="32"/>
                      <w:szCs w:val="32"/>
                    </w:rPr>
                  </w:pPr>
                </w:p>
              </w:txbxContent>
            </v:textbox>
          </v:shape>
        </w:pict>
      </w:r>
      <w:r>
        <w:rPr>
          <w:rFonts w:ascii="宋体" w:hAnsi="宋体"/>
          <w:sz w:val="24"/>
          <w:szCs w:val="24"/>
        </w:rPr>
        <w:pict>
          <v:shape id="_x0000_s2104" type="#_x0000_t202" style="position:absolute;left:0;text-align:left;margin-left:318.45pt;margin-top:8.3pt;width:31.15pt;height:102.6pt;z-index:251677696">
            <v:textbox style="mso-next-textbox:#_x0000_s2104">
              <w:txbxContent>
                <w:p w:rsidR="0008339B" w:rsidRPr="00F77AAD" w:rsidRDefault="0008339B" w:rsidP="00B670EE">
                  <w:pPr>
                    <w:rPr>
                      <w:sz w:val="28"/>
                      <w:szCs w:val="28"/>
                    </w:rPr>
                  </w:pPr>
                  <w:r w:rsidRPr="00F77AAD">
                    <w:rPr>
                      <w:rFonts w:hint="eastAsia"/>
                      <w:sz w:val="28"/>
                      <w:szCs w:val="28"/>
                    </w:rPr>
                    <w:t>强夯作业队</w:t>
                  </w:r>
                </w:p>
                <w:p w:rsidR="0008339B" w:rsidRPr="00EF1E38" w:rsidRDefault="0008339B" w:rsidP="00B670EE">
                  <w:pPr>
                    <w:jc w:val="center"/>
                    <w:rPr>
                      <w:sz w:val="32"/>
                      <w:szCs w:val="32"/>
                    </w:rPr>
                  </w:pPr>
                </w:p>
              </w:txbxContent>
            </v:textbox>
          </v:shape>
        </w:pict>
      </w:r>
    </w:p>
    <w:p w:rsidR="004137E8" w:rsidRDefault="004137E8" w:rsidP="00B670EE">
      <w:pPr>
        <w:spacing w:line="276" w:lineRule="auto"/>
        <w:rPr>
          <w:rFonts w:ascii="Times New Roman" w:eastAsia="宋体" w:hAnsi="Times New Roman" w:cs="Times New Roman"/>
          <w:sz w:val="28"/>
          <w:szCs w:val="20"/>
        </w:rPr>
      </w:pPr>
    </w:p>
    <w:p w:rsidR="004137E8" w:rsidRDefault="004137E8" w:rsidP="00B670EE">
      <w:pPr>
        <w:spacing w:line="276" w:lineRule="auto"/>
        <w:rPr>
          <w:rFonts w:ascii="Times New Roman" w:eastAsia="宋体" w:hAnsi="Times New Roman" w:cs="Times New Roman"/>
          <w:sz w:val="28"/>
          <w:szCs w:val="20"/>
        </w:rPr>
      </w:pPr>
    </w:p>
    <w:p w:rsidR="004137E8" w:rsidRDefault="004137E8" w:rsidP="00B670EE">
      <w:pPr>
        <w:spacing w:line="276" w:lineRule="auto"/>
        <w:rPr>
          <w:rFonts w:ascii="Times New Roman" w:eastAsia="宋体" w:hAnsi="Times New Roman" w:cs="Times New Roman"/>
          <w:sz w:val="28"/>
          <w:szCs w:val="20"/>
        </w:rPr>
      </w:pPr>
    </w:p>
    <w:p w:rsidR="004137E8" w:rsidRDefault="004137E8" w:rsidP="00B670EE">
      <w:pPr>
        <w:spacing w:line="276" w:lineRule="auto"/>
        <w:rPr>
          <w:rFonts w:ascii="Times New Roman" w:eastAsia="宋体" w:hAnsi="Times New Roman" w:cs="Times New Roman"/>
          <w:sz w:val="28"/>
          <w:szCs w:val="20"/>
        </w:rPr>
      </w:pPr>
    </w:p>
    <w:p w:rsidR="004137E8" w:rsidRDefault="004137E8" w:rsidP="00B670EE">
      <w:pPr>
        <w:spacing w:line="276" w:lineRule="auto"/>
        <w:rPr>
          <w:rFonts w:ascii="Times New Roman" w:eastAsia="宋体" w:hAnsi="Times New Roman" w:cs="Times New Roman"/>
          <w:sz w:val="28"/>
          <w:szCs w:val="20"/>
        </w:rPr>
      </w:pPr>
    </w:p>
    <w:p w:rsidR="004137E8" w:rsidRDefault="004137E8" w:rsidP="00B670EE">
      <w:pPr>
        <w:spacing w:line="276" w:lineRule="auto"/>
        <w:rPr>
          <w:rFonts w:ascii="Times New Roman" w:eastAsia="宋体" w:hAnsi="Times New Roman" w:cs="Times New Roman"/>
          <w:sz w:val="28"/>
          <w:szCs w:val="20"/>
        </w:rPr>
      </w:pPr>
    </w:p>
    <w:p w:rsidR="0082557D" w:rsidRDefault="0082557D" w:rsidP="00B670EE">
      <w:pPr>
        <w:spacing w:line="276" w:lineRule="auto"/>
        <w:rPr>
          <w:rFonts w:ascii="Times New Roman" w:eastAsia="宋体" w:hAnsi="Times New Roman" w:cs="Times New Roman"/>
          <w:sz w:val="28"/>
          <w:szCs w:val="20"/>
        </w:rPr>
      </w:pPr>
    </w:p>
    <w:p w:rsidR="00B670EE" w:rsidRPr="00C2276D" w:rsidRDefault="00B670EE" w:rsidP="00B670EE">
      <w:pPr>
        <w:spacing w:line="276" w:lineRule="auto"/>
        <w:rPr>
          <w:rFonts w:ascii="Times New Roman" w:eastAsia="宋体" w:hAnsi="Times New Roman" w:cs="Times New Roman"/>
          <w:sz w:val="28"/>
          <w:szCs w:val="20"/>
        </w:rPr>
      </w:pPr>
      <w:r w:rsidRPr="00C2276D">
        <w:rPr>
          <w:rFonts w:ascii="Times New Roman" w:eastAsia="宋体" w:hAnsi="Times New Roman" w:cs="Times New Roman" w:hint="eastAsia"/>
          <w:sz w:val="28"/>
          <w:szCs w:val="20"/>
        </w:rPr>
        <w:t>3</w:t>
      </w:r>
      <w:r w:rsidRPr="00C2276D">
        <w:rPr>
          <w:rFonts w:ascii="Times New Roman" w:eastAsia="宋体" w:hAnsi="Times New Roman" w:cs="Times New Roman" w:hint="eastAsia"/>
          <w:sz w:val="28"/>
          <w:szCs w:val="20"/>
        </w:rPr>
        <w:t>、项目组织机构的职能：</w:t>
      </w:r>
    </w:p>
    <w:p w:rsidR="00B670EE" w:rsidRPr="00C2276D" w:rsidRDefault="00B670EE" w:rsidP="00B670EE">
      <w:pPr>
        <w:spacing w:line="276" w:lineRule="auto"/>
        <w:rPr>
          <w:rFonts w:ascii="Times New Roman" w:eastAsia="宋体" w:hAnsi="Times New Roman" w:cs="Times New Roman"/>
          <w:sz w:val="28"/>
          <w:szCs w:val="20"/>
        </w:rPr>
      </w:pPr>
      <w:r w:rsidRPr="00C2276D">
        <w:rPr>
          <w:rFonts w:ascii="Times New Roman" w:eastAsia="宋体" w:hAnsi="Times New Roman" w:cs="Times New Roman" w:hint="eastAsia"/>
          <w:sz w:val="28"/>
          <w:szCs w:val="20"/>
        </w:rPr>
        <w:t>项目经理部是整个施工组织的核心，其职能是按照业主和合同条款的要求，圆满地履行施工合同。</w:t>
      </w:r>
    </w:p>
    <w:p w:rsidR="005D18C0" w:rsidRDefault="005D18C0" w:rsidP="00C2276D">
      <w:pPr>
        <w:pStyle w:val="a9"/>
        <w:jc w:val="left"/>
        <w:rPr>
          <w:rFonts w:ascii="宋体" w:hAnsi="宋体"/>
          <w:szCs w:val="28"/>
        </w:rPr>
      </w:pPr>
      <w:bookmarkStart w:id="26" w:name="_Toc322599128"/>
      <w:bookmarkStart w:id="27" w:name="_Toc322599179"/>
      <w:bookmarkStart w:id="28" w:name="_Toc322599534"/>
    </w:p>
    <w:p w:rsidR="005D18C0" w:rsidRDefault="005D18C0" w:rsidP="00C2276D">
      <w:pPr>
        <w:pStyle w:val="a9"/>
        <w:jc w:val="left"/>
        <w:rPr>
          <w:rFonts w:ascii="宋体" w:hAnsi="宋体"/>
          <w:szCs w:val="28"/>
        </w:rPr>
      </w:pPr>
    </w:p>
    <w:p w:rsidR="00810C5C" w:rsidRDefault="00B670EE" w:rsidP="00C2276D">
      <w:pPr>
        <w:pStyle w:val="a9"/>
        <w:jc w:val="left"/>
      </w:pPr>
      <w:r>
        <w:rPr>
          <w:rFonts w:ascii="宋体" w:hAnsi="宋体" w:hint="eastAsia"/>
          <w:szCs w:val="28"/>
        </w:rPr>
        <w:t>五</w:t>
      </w:r>
      <w:r w:rsidR="00810C5C">
        <w:rPr>
          <w:rFonts w:ascii="宋体" w:hAnsi="宋体" w:hint="eastAsia"/>
          <w:szCs w:val="28"/>
        </w:rPr>
        <w:t>、</w:t>
      </w:r>
      <w:bookmarkStart w:id="29" w:name="_Toc144657746"/>
      <w:bookmarkStart w:id="30" w:name="_Toc319336544"/>
      <w:r w:rsidR="00810C5C" w:rsidRPr="00810C5C">
        <w:rPr>
          <w:rFonts w:hint="eastAsia"/>
        </w:rPr>
        <w:t>施工技术方案</w:t>
      </w:r>
      <w:bookmarkStart w:id="31" w:name="_Toc319336545"/>
      <w:bookmarkEnd w:id="26"/>
      <w:bookmarkEnd w:id="27"/>
      <w:bookmarkEnd w:id="28"/>
      <w:bookmarkEnd w:id="29"/>
      <w:bookmarkEnd w:id="30"/>
    </w:p>
    <w:p w:rsidR="00810C5C" w:rsidRDefault="00810C5C" w:rsidP="004137E8">
      <w:pPr>
        <w:pStyle w:val="2"/>
      </w:pPr>
      <w:bookmarkStart w:id="32" w:name="_Toc322599535"/>
      <w:r>
        <w:rPr>
          <w:rFonts w:hint="eastAsia"/>
        </w:rPr>
        <w:t>1</w:t>
      </w:r>
      <w:r>
        <w:rPr>
          <w:rFonts w:hint="eastAsia"/>
        </w:rPr>
        <w:t>、</w:t>
      </w:r>
      <w:r w:rsidRPr="00810C5C">
        <w:rPr>
          <w:rFonts w:hint="eastAsia"/>
        </w:rPr>
        <w:t>施工测量方案</w:t>
      </w:r>
      <w:bookmarkEnd w:id="31"/>
      <w:bookmarkEnd w:id="32"/>
    </w:p>
    <w:p w:rsidR="00810C5C" w:rsidRPr="00810C5C" w:rsidRDefault="00B15111" w:rsidP="004137E8">
      <w:pPr>
        <w:pStyle w:val="3"/>
      </w:pPr>
      <w:bookmarkStart w:id="33" w:name="_Toc322599536"/>
      <w:r>
        <w:rPr>
          <w:rFonts w:hint="eastAsia"/>
        </w:rPr>
        <w:t>1.1</w:t>
      </w:r>
      <w:r w:rsidR="00810C5C" w:rsidRPr="00810C5C">
        <w:rPr>
          <w:rFonts w:hint="eastAsia"/>
        </w:rPr>
        <w:t>控制测量</w:t>
      </w:r>
      <w:bookmarkEnd w:id="33"/>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⑴平面控制测量</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控制网精度要求</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根据业主提供的首级控制点，首先按照《民用机场飞行区土石方工程技术规范》（</w:t>
      </w:r>
      <w:r w:rsidRPr="00810C5C">
        <w:rPr>
          <w:rFonts w:ascii="Times New Roman" w:eastAsia="宋体" w:hAnsi="Times New Roman" w:cs="Times New Roman" w:hint="eastAsia"/>
          <w:sz w:val="28"/>
          <w:szCs w:val="20"/>
        </w:rPr>
        <w:t>MH5006-2002</w:t>
      </w:r>
      <w:r w:rsidRPr="00810C5C">
        <w:rPr>
          <w:rFonts w:ascii="Times New Roman" w:eastAsia="宋体" w:hAnsi="Times New Roman" w:cs="Times New Roman" w:hint="eastAsia"/>
          <w:sz w:val="28"/>
          <w:szCs w:val="20"/>
        </w:rPr>
        <w:t>）和《工程测量规范》（</w:t>
      </w:r>
      <w:r w:rsidRPr="00810C5C">
        <w:rPr>
          <w:rFonts w:ascii="Times New Roman" w:eastAsia="宋体" w:hAnsi="Times New Roman" w:cs="Times New Roman" w:hint="eastAsia"/>
          <w:sz w:val="28"/>
          <w:szCs w:val="20"/>
        </w:rPr>
        <w:t>GB 50026-</w:t>
      </w:r>
      <w:r w:rsidR="005D18C0">
        <w:rPr>
          <w:rFonts w:ascii="Times New Roman" w:eastAsia="宋体" w:hAnsi="Times New Roman" w:cs="Times New Roman" w:hint="eastAsia"/>
          <w:sz w:val="28"/>
          <w:szCs w:val="20"/>
        </w:rPr>
        <w:t>2007</w:t>
      </w:r>
      <w:r w:rsidRPr="00810C5C">
        <w:rPr>
          <w:rFonts w:ascii="Times New Roman" w:eastAsia="宋体" w:hAnsi="Times New Roman" w:cs="Times New Roman" w:hint="eastAsia"/>
          <w:sz w:val="28"/>
          <w:szCs w:val="20"/>
        </w:rPr>
        <w:t>）中一级导线测量的要求进行复测，其精度满足以下要求：</w:t>
      </w:r>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导线长度</w:t>
      </w:r>
      <w:r w:rsidRPr="00810C5C">
        <w:rPr>
          <w:rFonts w:ascii="Times New Roman" w:eastAsia="宋体" w:hAnsi="Times New Roman" w:cs="Times New Roman" w:hint="eastAsia"/>
          <w:sz w:val="28"/>
          <w:szCs w:val="20"/>
        </w:rPr>
        <w:t xml:space="preserve">                 </w:t>
      </w:r>
      <w:r w:rsidRPr="00810C5C">
        <w:rPr>
          <w:rFonts w:ascii="Times New Roman" w:eastAsia="宋体" w:hAnsi="Times New Roman" w:cs="Times New Roman"/>
          <w:sz w:val="28"/>
          <w:szCs w:val="20"/>
        </w:rPr>
        <w:t>≤</w:t>
      </w:r>
      <w:smartTag w:uri="urn:schemas-microsoft-com:office:smarttags" w:element="chmetcnv">
        <w:smartTagPr>
          <w:attr w:name="UnitName" w:val="km"/>
          <w:attr w:name="SourceValue" w:val="2.4"/>
          <w:attr w:name="HasSpace" w:val="False"/>
          <w:attr w:name="Negative" w:val="False"/>
          <w:attr w:name="NumberType" w:val="1"/>
          <w:attr w:name="TCSC" w:val="0"/>
        </w:smartTagPr>
        <w:r w:rsidRPr="00810C5C">
          <w:rPr>
            <w:rFonts w:ascii="Times New Roman" w:eastAsia="宋体" w:hAnsi="Times New Roman" w:cs="Times New Roman" w:hint="eastAsia"/>
            <w:sz w:val="28"/>
            <w:szCs w:val="20"/>
          </w:rPr>
          <w:t>2.4km</w:t>
        </w:r>
      </w:smartTag>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平均边长</w:t>
      </w:r>
      <w:r w:rsidRPr="00810C5C">
        <w:rPr>
          <w:rFonts w:ascii="Times New Roman" w:eastAsia="宋体" w:hAnsi="Times New Roman" w:cs="Times New Roman" w:hint="eastAsia"/>
          <w:sz w:val="28"/>
          <w:szCs w:val="20"/>
        </w:rPr>
        <w:t xml:space="preserve">                 </w:t>
      </w:r>
      <w:smartTag w:uri="urn:schemas-microsoft-com:office:smarttags" w:element="chmetcnv">
        <w:smartTagPr>
          <w:attr w:name="UnitName" w:val="km"/>
          <w:attr w:name="SourceValue" w:val=".25"/>
          <w:attr w:name="HasSpace" w:val="False"/>
          <w:attr w:name="Negative" w:val="False"/>
          <w:attr w:name="NumberType" w:val="1"/>
          <w:attr w:name="TCSC" w:val="0"/>
        </w:smartTagPr>
        <w:r w:rsidRPr="00810C5C">
          <w:rPr>
            <w:rFonts w:ascii="Times New Roman" w:eastAsia="宋体" w:hAnsi="Times New Roman" w:cs="Times New Roman" w:hint="eastAsia"/>
            <w:sz w:val="28"/>
            <w:szCs w:val="20"/>
          </w:rPr>
          <w:t>0.25km</w:t>
        </w:r>
      </w:smartTag>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测角中误差</w:t>
      </w:r>
      <w:r w:rsidRPr="00810C5C">
        <w:rPr>
          <w:rFonts w:ascii="Times New Roman" w:eastAsia="宋体" w:hAnsi="Times New Roman" w:cs="Times New Roman" w:hint="eastAsia"/>
          <w:sz w:val="28"/>
          <w:szCs w:val="20"/>
        </w:rPr>
        <w:t xml:space="preserve">               8</w:t>
      </w:r>
      <w:r w:rsidRPr="00810C5C">
        <w:rPr>
          <w:rFonts w:ascii="Times New Roman" w:eastAsia="宋体" w:hAnsi="Times New Roman" w:cs="Times New Roman"/>
          <w:sz w:val="28"/>
          <w:szCs w:val="20"/>
        </w:rPr>
        <w:t>″</w:t>
      </w:r>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测距中误差</w:t>
      </w:r>
      <w:r w:rsidRPr="00810C5C">
        <w:rPr>
          <w:rFonts w:ascii="Times New Roman" w:eastAsia="宋体" w:hAnsi="Times New Roman" w:cs="Times New Roman" w:hint="eastAsia"/>
          <w:sz w:val="28"/>
          <w:szCs w:val="20"/>
        </w:rPr>
        <w:t xml:space="preserve">               </w:t>
      </w:r>
      <w:smartTag w:uri="urn:schemas-microsoft-com:office:smarttags" w:element="chmetcnv">
        <w:smartTagPr>
          <w:attr w:name="UnitName" w:val="mm"/>
          <w:attr w:name="SourceValue" w:val="15"/>
          <w:attr w:name="HasSpace" w:val="False"/>
          <w:attr w:name="Negative" w:val="False"/>
          <w:attr w:name="NumberType" w:val="1"/>
          <w:attr w:name="TCSC" w:val="0"/>
        </w:smartTagPr>
        <w:r w:rsidRPr="00810C5C">
          <w:rPr>
            <w:rFonts w:ascii="Times New Roman" w:eastAsia="宋体" w:hAnsi="Times New Roman" w:cs="Times New Roman" w:hint="eastAsia"/>
            <w:sz w:val="28"/>
            <w:szCs w:val="20"/>
          </w:rPr>
          <w:t>15mm</w:t>
        </w:r>
      </w:smartTag>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测距相对中误差</w:t>
      </w:r>
      <w:r w:rsidRPr="00810C5C">
        <w:rPr>
          <w:rFonts w:ascii="Times New Roman" w:eastAsia="宋体" w:hAnsi="Times New Roman" w:cs="Times New Roman" w:hint="eastAsia"/>
          <w:sz w:val="28"/>
          <w:szCs w:val="20"/>
        </w:rPr>
        <w:t xml:space="preserve">           </w:t>
      </w:r>
      <w:r w:rsidRPr="00810C5C">
        <w:rPr>
          <w:rFonts w:ascii="Times New Roman" w:eastAsia="宋体" w:hAnsi="Times New Roman" w:cs="Times New Roman"/>
          <w:sz w:val="28"/>
          <w:szCs w:val="20"/>
        </w:rPr>
        <w:t>≤</w:t>
      </w:r>
      <w:r w:rsidR="00AD29C9" w:rsidRPr="00810C5C">
        <w:rPr>
          <w:rFonts w:ascii="Times New Roman" w:eastAsia="宋体" w:hAnsi="Times New Roman" w:cs="Times New Roman"/>
          <w:sz w:val="28"/>
          <w:szCs w:val="20"/>
        </w:rPr>
        <w:fldChar w:fldCharType="begin"/>
      </w:r>
      <w:r w:rsidRPr="00810C5C">
        <w:rPr>
          <w:rFonts w:ascii="Times New Roman" w:eastAsia="宋体" w:hAnsi="Times New Roman" w:cs="Times New Roman"/>
          <w:sz w:val="28"/>
          <w:szCs w:val="20"/>
        </w:rPr>
        <w:instrText xml:space="preserve"> EQ \F(1,14000) </w:instrText>
      </w:r>
      <w:r w:rsidR="00AD29C9" w:rsidRPr="00810C5C">
        <w:rPr>
          <w:rFonts w:ascii="Times New Roman" w:eastAsia="宋体" w:hAnsi="Times New Roman" w:cs="Times New Roman"/>
          <w:sz w:val="28"/>
          <w:szCs w:val="20"/>
        </w:rPr>
        <w:fldChar w:fldCharType="end"/>
      </w:r>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方位角闭合差</w:t>
      </w:r>
      <w:r w:rsidRPr="00810C5C">
        <w:rPr>
          <w:rFonts w:ascii="Times New Roman" w:eastAsia="宋体" w:hAnsi="Times New Roman" w:cs="Times New Roman" w:hint="eastAsia"/>
          <w:sz w:val="28"/>
          <w:szCs w:val="20"/>
        </w:rPr>
        <w:t xml:space="preserve">             16</w:t>
      </w:r>
      <w:r w:rsidRPr="00810C5C">
        <w:rPr>
          <w:rFonts w:ascii="Times New Roman" w:eastAsia="宋体" w:hAnsi="Times New Roman" w:cs="Times New Roman"/>
          <w:sz w:val="28"/>
          <w:szCs w:val="20"/>
        </w:rPr>
        <w:t>″</w:t>
      </w:r>
      <w:r w:rsidR="00AD29C9" w:rsidRPr="00810C5C">
        <w:rPr>
          <w:rFonts w:ascii="Times New Roman" w:eastAsia="宋体" w:hAnsi="Times New Roman" w:cs="Times New Roman"/>
          <w:sz w:val="28"/>
          <w:szCs w:val="20"/>
        </w:rPr>
        <w:fldChar w:fldCharType="begin"/>
      </w:r>
      <w:r w:rsidRPr="00810C5C">
        <w:rPr>
          <w:rFonts w:ascii="Times New Roman" w:eastAsia="宋体" w:hAnsi="Times New Roman" w:cs="Times New Roman"/>
          <w:sz w:val="28"/>
          <w:szCs w:val="20"/>
        </w:rPr>
        <w:instrText xml:space="preserve"> EQ \R(,n) </w:instrText>
      </w:r>
      <w:r w:rsidR="00AD29C9" w:rsidRPr="00810C5C">
        <w:rPr>
          <w:rFonts w:ascii="Times New Roman" w:eastAsia="宋体" w:hAnsi="Times New Roman" w:cs="Times New Roman"/>
          <w:sz w:val="28"/>
          <w:szCs w:val="20"/>
        </w:rPr>
        <w:fldChar w:fldCharType="end"/>
      </w:r>
      <w:r w:rsidRPr="00810C5C">
        <w:rPr>
          <w:rFonts w:ascii="Times New Roman" w:eastAsia="宋体" w:hAnsi="Times New Roman" w:cs="Times New Roman" w:hint="eastAsia"/>
          <w:sz w:val="28"/>
          <w:szCs w:val="20"/>
        </w:rPr>
        <w:t>（</w:t>
      </w:r>
      <w:r w:rsidRPr="00810C5C">
        <w:rPr>
          <w:rFonts w:ascii="Times New Roman" w:eastAsia="宋体" w:hAnsi="Times New Roman" w:cs="Times New Roman" w:hint="eastAsia"/>
          <w:sz w:val="28"/>
          <w:szCs w:val="20"/>
        </w:rPr>
        <w:t>n</w:t>
      </w:r>
      <w:r w:rsidRPr="00810C5C">
        <w:rPr>
          <w:rFonts w:ascii="Times New Roman" w:eastAsia="宋体" w:hAnsi="Times New Roman" w:cs="Times New Roman" w:hint="eastAsia"/>
          <w:sz w:val="28"/>
          <w:szCs w:val="20"/>
        </w:rPr>
        <w:t>为测站数）</w:t>
      </w:r>
    </w:p>
    <w:p w:rsidR="00810C5C" w:rsidRPr="00810C5C" w:rsidRDefault="00810C5C" w:rsidP="00810C5C">
      <w:pPr>
        <w:spacing w:line="360" w:lineRule="auto"/>
        <w:ind w:firstLineChars="409" w:firstLine="1145"/>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相对闭合差</w:t>
      </w:r>
      <w:r w:rsidRPr="00810C5C">
        <w:rPr>
          <w:rFonts w:ascii="Times New Roman" w:eastAsia="宋体" w:hAnsi="Times New Roman" w:cs="Times New Roman" w:hint="eastAsia"/>
          <w:sz w:val="28"/>
          <w:szCs w:val="20"/>
        </w:rPr>
        <w:t xml:space="preserve">               </w:t>
      </w:r>
      <w:r w:rsidRPr="00810C5C">
        <w:rPr>
          <w:rFonts w:ascii="Times New Roman" w:eastAsia="宋体" w:hAnsi="Times New Roman" w:cs="Times New Roman"/>
          <w:sz w:val="28"/>
          <w:szCs w:val="20"/>
        </w:rPr>
        <w:t>≤</w:t>
      </w:r>
      <w:r w:rsidR="00AD29C9" w:rsidRPr="00810C5C">
        <w:rPr>
          <w:rFonts w:ascii="Times New Roman" w:eastAsia="宋体" w:hAnsi="Times New Roman" w:cs="Times New Roman"/>
          <w:sz w:val="28"/>
          <w:szCs w:val="20"/>
        </w:rPr>
        <w:fldChar w:fldCharType="begin"/>
      </w:r>
      <w:r w:rsidRPr="00810C5C">
        <w:rPr>
          <w:rFonts w:ascii="Times New Roman" w:eastAsia="宋体" w:hAnsi="Times New Roman" w:cs="Times New Roman"/>
          <w:sz w:val="28"/>
          <w:szCs w:val="20"/>
        </w:rPr>
        <w:instrText xml:space="preserve"> EQ \F(1,1</w:instrText>
      </w:r>
      <w:r w:rsidRPr="00810C5C">
        <w:rPr>
          <w:rFonts w:ascii="Times New Roman" w:eastAsia="宋体" w:hAnsi="Times New Roman" w:cs="Times New Roman" w:hint="eastAsia"/>
          <w:sz w:val="28"/>
          <w:szCs w:val="20"/>
        </w:rPr>
        <w:instrText>0</w:instrText>
      </w:r>
      <w:r w:rsidRPr="00810C5C">
        <w:rPr>
          <w:rFonts w:ascii="Times New Roman" w:eastAsia="宋体" w:hAnsi="Times New Roman" w:cs="Times New Roman"/>
          <w:sz w:val="28"/>
          <w:szCs w:val="20"/>
        </w:rPr>
        <w:instrText xml:space="preserve">000) </w:instrText>
      </w:r>
      <w:r w:rsidR="00AD29C9" w:rsidRPr="00810C5C">
        <w:rPr>
          <w:rFonts w:ascii="Times New Roman" w:eastAsia="宋体" w:hAnsi="Times New Roman" w:cs="Times New Roman"/>
          <w:sz w:val="28"/>
          <w:szCs w:val="20"/>
        </w:rPr>
        <w:fldChar w:fldCharType="end"/>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首级控制点复测结果及时报监理工程师审核。</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施工控制网布设：首级控制点满足规范后，进行施工控制网布设。施工测量控制网采用基线的形式进行布设</w:t>
      </w:r>
      <w:r w:rsidR="0082557D">
        <w:rPr>
          <w:rFonts w:ascii="Times New Roman" w:eastAsia="宋体" w:hAnsi="Times New Roman" w:cs="Times New Roman" w:hint="eastAsia"/>
          <w:sz w:val="28"/>
          <w:szCs w:val="20"/>
        </w:rPr>
        <w:t>，以测绘院的基准点为基础进行适当的加密</w:t>
      </w:r>
      <w:r w:rsidR="006F6E4C">
        <w:rPr>
          <w:rFonts w:ascii="Times New Roman" w:eastAsia="宋体" w:hAnsi="Times New Roman" w:cs="Times New Roman" w:hint="eastAsia"/>
          <w:sz w:val="28"/>
          <w:szCs w:val="20"/>
        </w:rPr>
        <w:t>，</w:t>
      </w:r>
      <w:r w:rsidR="0082557D">
        <w:rPr>
          <w:rFonts w:ascii="Times New Roman" w:eastAsia="宋体" w:hAnsi="Times New Roman" w:cs="Times New Roman" w:hint="eastAsia"/>
          <w:sz w:val="28"/>
          <w:szCs w:val="20"/>
        </w:rPr>
        <w:t>，满足允许误差，达到</w:t>
      </w:r>
      <w:r w:rsidR="006F6E4C">
        <w:rPr>
          <w:rFonts w:ascii="Times New Roman" w:eastAsia="宋体" w:hAnsi="Times New Roman" w:cs="Times New Roman" w:hint="eastAsia"/>
          <w:sz w:val="28"/>
          <w:szCs w:val="20"/>
        </w:rPr>
        <w:t>施工要求</w:t>
      </w:r>
      <w:r w:rsidRPr="00810C5C">
        <w:rPr>
          <w:rFonts w:ascii="Times New Roman" w:eastAsia="宋体" w:hAnsi="Times New Roman" w:cs="Times New Roman" w:hint="eastAsia"/>
          <w:sz w:val="28"/>
          <w:szCs w:val="20"/>
        </w:rPr>
        <w:t>。根据设计图纸及现场实际情况，布设二条控制基线，基线点间距</w:t>
      </w:r>
      <w:smartTag w:uri="urn:schemas-microsoft-com:office:smarttags" w:element="chmetcnv">
        <w:smartTagPr>
          <w:attr w:name="UnitName" w:val="m"/>
          <w:attr w:name="SourceValue" w:val="200"/>
          <w:attr w:name="HasSpace" w:val="False"/>
          <w:attr w:name="Negative" w:val="False"/>
          <w:attr w:name="NumberType" w:val="1"/>
          <w:attr w:name="TCSC" w:val="0"/>
        </w:smartTagPr>
        <w:r w:rsidRPr="00810C5C">
          <w:rPr>
            <w:rFonts w:ascii="Times New Roman" w:eastAsia="宋体" w:hAnsi="Times New Roman" w:cs="Times New Roman" w:hint="eastAsia"/>
            <w:sz w:val="28"/>
            <w:szCs w:val="20"/>
          </w:rPr>
          <w:t>200m</w:t>
        </w:r>
      </w:smartTag>
      <w:r w:rsidRPr="00810C5C">
        <w:rPr>
          <w:rFonts w:ascii="Times New Roman" w:eastAsia="宋体" w:hAnsi="Times New Roman" w:cs="Times New Roman" w:hint="eastAsia"/>
          <w:sz w:val="28"/>
          <w:szCs w:val="20"/>
        </w:rPr>
        <w:t>。基线点位置选择在通视良好、地基稳定、便于施工使用、不易被破坏的地方。基线点的埋</w:t>
      </w:r>
      <w:r w:rsidRPr="00810C5C">
        <w:rPr>
          <w:rFonts w:ascii="Times New Roman" w:eastAsia="宋体" w:hAnsi="Times New Roman" w:cs="Times New Roman" w:hint="eastAsia"/>
          <w:sz w:val="28"/>
          <w:szCs w:val="20"/>
        </w:rPr>
        <w:lastRenderedPageBreak/>
        <w:t>设的形式下图，埋设完成后，四周用钢管栏杆加以保护。基线点布设好以后，用全站仪按照一级导线控制网要求精确测设。将基线点的测设结果向监理工程以书面形式呈报，并取得监理工程师的验收认可。同时，施工控制网必须在监理工程师协调下与相邻标段联测。</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p>
    <w:p w:rsidR="00810C5C" w:rsidRPr="00810C5C" w:rsidRDefault="00AD29C9" w:rsidP="00810C5C">
      <w:pPr>
        <w:spacing w:line="520" w:lineRule="exact"/>
        <w:ind w:firstLineChars="200" w:firstLine="560"/>
        <w:rPr>
          <w:rFonts w:ascii="Times New Roman" w:eastAsia="宋体" w:hAnsi="Times New Roman" w:cs="Times New Roman"/>
          <w:sz w:val="28"/>
          <w:szCs w:val="20"/>
        </w:rPr>
      </w:pPr>
      <w:r>
        <w:rPr>
          <w:rFonts w:ascii="Times New Roman" w:eastAsia="宋体" w:hAnsi="Times New Roman" w:cs="Times New Roman"/>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5pt;margin-top:9.5pt;width:547.5pt;height:321pt;z-index:251660288">
            <v:imagedata r:id="rId11" o:title=""/>
          </v:shape>
          <o:OLEObject Type="Embed" ProgID="AutoCAD.Drawing.16" ShapeID="_x0000_s2050" DrawAspect="Content" ObjectID="_1470925623" r:id="rId12"/>
        </w:pic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360" w:lineRule="auto"/>
        <w:ind w:firstLine="608"/>
        <w:rPr>
          <w:rFonts w:ascii="Times New Roman" w:eastAsia="宋体" w:hAnsi="Times New Roman" w:cs="Times New Roman"/>
          <w:sz w:val="28"/>
          <w:szCs w:val="20"/>
        </w:rPr>
      </w:pP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控制网的使用和维护：控制网使用前，必须进行检测，平面控制不可孤立使用某两点，至少与相邻控制点联测无误后，方可使用。</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控制网在使用过程中，为确保测量精度，必须定期对控制网进行复测，受到损坏的控制点必须及时恢复，保证控制网的正常使用。</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⑵高程控制测量</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首先对业主提供的水准控制点进行复测。将复测结果及可能存在的问题以书面形式呈报监理工程师处理。根据现场情况适当加密临时水准点。</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临时控制水准点的高程引测从业主提供的高程起算点开始，根据《工程测量规范》（</w:t>
      </w:r>
      <w:r w:rsidRPr="00810C5C">
        <w:rPr>
          <w:rFonts w:ascii="Times New Roman" w:eastAsia="宋体" w:hAnsi="Times New Roman" w:cs="Times New Roman" w:hint="eastAsia"/>
          <w:sz w:val="28"/>
          <w:szCs w:val="20"/>
        </w:rPr>
        <w:t>GB 50026-</w:t>
      </w:r>
      <w:r w:rsidR="006F6E4C">
        <w:rPr>
          <w:rFonts w:ascii="Times New Roman" w:eastAsia="宋体" w:hAnsi="Times New Roman" w:cs="Times New Roman" w:hint="eastAsia"/>
          <w:sz w:val="28"/>
          <w:szCs w:val="20"/>
        </w:rPr>
        <w:t>2007</w:t>
      </w:r>
      <w:r w:rsidRPr="00810C5C">
        <w:rPr>
          <w:rFonts w:ascii="Times New Roman" w:eastAsia="宋体" w:hAnsi="Times New Roman" w:cs="Times New Roman" w:hint="eastAsia"/>
          <w:sz w:val="28"/>
          <w:szCs w:val="20"/>
        </w:rPr>
        <w:t>）采用二等水准测量的方法进行（</w:t>
      </w:r>
      <w:r w:rsidRPr="00810C5C">
        <w:rPr>
          <w:rFonts w:ascii="Times New Roman" w:eastAsia="宋体" w:hAnsi="Times New Roman" w:cs="Times New Roman"/>
          <w:sz w:val="28"/>
          <w:szCs w:val="20"/>
        </w:rPr>
        <w:t>NA2</w:t>
      </w:r>
      <w:r w:rsidRPr="00810C5C">
        <w:rPr>
          <w:rFonts w:ascii="Times New Roman" w:eastAsia="宋体" w:hAnsi="Times New Roman" w:cs="Times New Roman" w:hint="eastAsia"/>
          <w:sz w:val="28"/>
          <w:szCs w:val="20"/>
        </w:rPr>
        <w:t>水准仪</w:t>
      </w:r>
      <w:r w:rsidRPr="00810C5C">
        <w:rPr>
          <w:rFonts w:ascii="Times New Roman" w:eastAsia="宋体" w:hAnsi="Times New Roman" w:cs="Times New Roman"/>
          <w:sz w:val="28"/>
          <w:szCs w:val="20"/>
        </w:rPr>
        <w:t>+</w:t>
      </w:r>
      <w:r w:rsidRPr="00810C5C">
        <w:rPr>
          <w:rFonts w:ascii="Times New Roman" w:eastAsia="宋体" w:hAnsi="Times New Roman" w:cs="Times New Roman" w:hint="eastAsia"/>
          <w:sz w:val="28"/>
          <w:szCs w:val="20"/>
        </w:rPr>
        <w:t>塔尺），其精度要求如下：</w:t>
      </w:r>
    </w:p>
    <w:p w:rsidR="00810C5C" w:rsidRPr="00810C5C" w:rsidRDefault="00810C5C" w:rsidP="00810C5C">
      <w:pPr>
        <w:spacing w:line="360" w:lineRule="auto"/>
        <w:ind w:firstLineChars="400" w:firstLine="112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lastRenderedPageBreak/>
        <w:t>每公里高程中误差</w:t>
      </w:r>
      <w:r w:rsidRPr="00810C5C">
        <w:rPr>
          <w:rFonts w:ascii="Times New Roman" w:eastAsia="宋体" w:hAnsi="Times New Roman" w:cs="Times New Roman" w:hint="eastAsia"/>
          <w:sz w:val="28"/>
          <w:szCs w:val="20"/>
        </w:rPr>
        <w:t xml:space="preserve">        </w:t>
      </w:r>
      <w:smartTag w:uri="urn:schemas-microsoft-com:office:smarttags" w:element="chmetcnv">
        <w:smartTagPr>
          <w:attr w:name="UnitName" w:val="mm"/>
          <w:attr w:name="SourceValue" w:val="2"/>
          <w:attr w:name="HasSpace" w:val="False"/>
          <w:attr w:name="Negative" w:val="False"/>
          <w:attr w:name="NumberType" w:val="1"/>
          <w:attr w:name="TCSC" w:val="0"/>
        </w:smartTagPr>
        <w:r w:rsidRPr="00810C5C">
          <w:rPr>
            <w:rFonts w:ascii="Times New Roman" w:eastAsia="宋体" w:hAnsi="Times New Roman" w:cs="Times New Roman" w:hint="eastAsia"/>
            <w:sz w:val="28"/>
            <w:szCs w:val="20"/>
          </w:rPr>
          <w:t>2mm</w:t>
        </w:r>
      </w:smartTag>
    </w:p>
    <w:p w:rsidR="00810C5C" w:rsidRPr="00810C5C" w:rsidRDefault="00810C5C" w:rsidP="00810C5C">
      <w:pPr>
        <w:spacing w:line="360" w:lineRule="auto"/>
        <w:ind w:firstLineChars="400" w:firstLine="112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闭合差</w:t>
      </w:r>
      <w:r w:rsidRPr="00810C5C">
        <w:rPr>
          <w:rFonts w:ascii="Times New Roman" w:eastAsia="宋体" w:hAnsi="Times New Roman" w:cs="Times New Roman" w:hint="eastAsia"/>
          <w:sz w:val="28"/>
          <w:szCs w:val="20"/>
        </w:rPr>
        <w:t xml:space="preserve">                  </w:t>
      </w:r>
      <w:smartTag w:uri="urn:schemas-microsoft-com:office:smarttags" w:element="chmetcnv">
        <w:smartTagPr>
          <w:attr w:name="UnitName" w:val="mm"/>
          <w:attr w:name="SourceValue" w:val="4"/>
          <w:attr w:name="HasSpace" w:val="True"/>
          <w:attr w:name="Negative" w:val="False"/>
          <w:attr w:name="NumberType" w:val="1"/>
          <w:attr w:name="TCSC" w:val="0"/>
        </w:smartTagPr>
        <w:r w:rsidRPr="00810C5C">
          <w:rPr>
            <w:rFonts w:ascii="Times New Roman" w:eastAsia="宋体" w:hAnsi="Times New Roman" w:cs="Times New Roman" w:hint="eastAsia"/>
            <w:sz w:val="28"/>
            <w:szCs w:val="20"/>
          </w:rPr>
          <w:t>4</w:t>
        </w:r>
        <w:r w:rsidR="00AD29C9" w:rsidRPr="00810C5C">
          <w:rPr>
            <w:rFonts w:ascii="Times New Roman" w:eastAsia="宋体" w:hAnsi="Times New Roman" w:cs="Times New Roman"/>
            <w:sz w:val="28"/>
            <w:szCs w:val="20"/>
          </w:rPr>
          <w:fldChar w:fldCharType="begin"/>
        </w:r>
        <w:r w:rsidRPr="00810C5C">
          <w:rPr>
            <w:rFonts w:ascii="Times New Roman" w:eastAsia="宋体" w:hAnsi="Times New Roman" w:cs="Times New Roman"/>
            <w:sz w:val="28"/>
            <w:szCs w:val="20"/>
          </w:rPr>
          <w:instrText xml:space="preserve"> EQ \R(,</w:instrText>
        </w:r>
        <w:r w:rsidRPr="00810C5C">
          <w:rPr>
            <w:rFonts w:ascii="Times New Roman" w:eastAsia="宋体" w:hAnsi="Times New Roman" w:cs="Times New Roman" w:hint="eastAsia"/>
            <w:sz w:val="28"/>
            <w:szCs w:val="20"/>
          </w:rPr>
          <w:instrText>L</w:instrText>
        </w:r>
        <w:r w:rsidRPr="00810C5C">
          <w:rPr>
            <w:rFonts w:ascii="Times New Roman" w:eastAsia="宋体" w:hAnsi="Times New Roman" w:cs="Times New Roman"/>
            <w:sz w:val="28"/>
            <w:szCs w:val="20"/>
          </w:rPr>
          <w:instrText xml:space="preserve">) </w:instrText>
        </w:r>
        <w:r w:rsidR="00AD29C9" w:rsidRPr="00810C5C">
          <w:rPr>
            <w:rFonts w:ascii="Times New Roman" w:eastAsia="宋体" w:hAnsi="Times New Roman" w:cs="Times New Roman"/>
            <w:sz w:val="28"/>
            <w:szCs w:val="20"/>
          </w:rPr>
          <w:fldChar w:fldCharType="end"/>
        </w:r>
        <w:r w:rsidRPr="00810C5C">
          <w:rPr>
            <w:rFonts w:ascii="Times New Roman" w:eastAsia="宋体" w:hAnsi="Times New Roman" w:cs="Times New Roman" w:hint="eastAsia"/>
            <w:sz w:val="28"/>
            <w:szCs w:val="20"/>
          </w:rPr>
          <w:t>mm</w:t>
        </w:r>
      </w:smartTag>
      <w:r w:rsidRPr="00810C5C">
        <w:rPr>
          <w:rFonts w:ascii="Times New Roman" w:eastAsia="宋体" w:hAnsi="Times New Roman" w:cs="Times New Roman" w:hint="eastAsia"/>
          <w:sz w:val="28"/>
          <w:szCs w:val="20"/>
        </w:rPr>
        <w:t>(L</w:t>
      </w:r>
      <w:r w:rsidRPr="00810C5C">
        <w:rPr>
          <w:rFonts w:ascii="Times New Roman" w:eastAsia="宋体" w:hAnsi="Times New Roman" w:cs="Times New Roman" w:hint="eastAsia"/>
          <w:sz w:val="28"/>
          <w:szCs w:val="20"/>
        </w:rPr>
        <w:t>为公里数</w:t>
      </w:r>
      <w:r w:rsidRPr="00810C5C">
        <w:rPr>
          <w:rFonts w:ascii="Times New Roman" w:eastAsia="宋体" w:hAnsi="Times New Roman" w:cs="Times New Roman" w:hint="eastAsia"/>
          <w:sz w:val="28"/>
          <w:szCs w:val="20"/>
        </w:rPr>
        <w:t>)</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如测量结果在允许误差之内，则进行平差，计算出各临时水准点的高程，并将测量结果向监理工程师以书面形式呈报，以获得监理工程师的验收认可。</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精度要求及分析</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采用</w:t>
      </w:r>
      <w:r w:rsidRPr="00810C5C">
        <w:rPr>
          <w:rFonts w:ascii="Times New Roman" w:eastAsia="宋体" w:hAnsi="Times New Roman" w:cs="Times New Roman"/>
          <w:sz w:val="28"/>
          <w:szCs w:val="20"/>
        </w:rPr>
        <w:t>TC</w:t>
      </w:r>
      <w:r w:rsidRPr="00810C5C">
        <w:rPr>
          <w:rFonts w:ascii="Times New Roman" w:eastAsia="宋体" w:hAnsi="Times New Roman" w:cs="Times New Roman" w:hint="eastAsia"/>
          <w:sz w:val="28"/>
          <w:szCs w:val="20"/>
        </w:rPr>
        <w:t xml:space="preserve"> 702</w:t>
      </w:r>
      <w:r w:rsidRPr="00810C5C">
        <w:rPr>
          <w:rFonts w:ascii="Times New Roman" w:eastAsia="宋体" w:hAnsi="Times New Roman" w:cs="Times New Roman" w:hint="eastAsia"/>
          <w:sz w:val="28"/>
          <w:szCs w:val="20"/>
        </w:rPr>
        <w:t>全站仪进行控制测量其精度远高于上述要求，其测角中误差为±</w:t>
      </w:r>
      <w:r w:rsidRPr="00810C5C">
        <w:rPr>
          <w:rFonts w:ascii="Times New Roman" w:eastAsia="宋体" w:hAnsi="Times New Roman" w:cs="Times New Roman"/>
          <w:sz w:val="28"/>
          <w:szCs w:val="20"/>
        </w:rPr>
        <w:t>1.5″</w:t>
      </w:r>
      <w:r w:rsidRPr="00810C5C">
        <w:rPr>
          <w:rFonts w:ascii="Times New Roman" w:eastAsia="宋体" w:hAnsi="Times New Roman" w:cs="Times New Roman" w:hint="eastAsia"/>
          <w:sz w:val="28"/>
          <w:szCs w:val="20"/>
        </w:rPr>
        <w:t>，测距精度为</w:t>
      </w:r>
      <w:smartTag w:uri="urn:schemas-microsoft-com:office:smarttags" w:element="chmetcnv">
        <w:smartTagPr>
          <w:attr w:name="UnitName" w:val="mm"/>
          <w:attr w:name="SourceValue" w:val="2"/>
          <w:attr w:name="HasSpace" w:val="False"/>
          <w:attr w:name="Negative" w:val="False"/>
          <w:attr w:name="NumberType" w:val="1"/>
          <w:attr w:name="TCSC" w:val="0"/>
        </w:smartTagPr>
        <w:r w:rsidRPr="00810C5C">
          <w:rPr>
            <w:rFonts w:ascii="Times New Roman" w:eastAsia="宋体" w:hAnsi="Times New Roman" w:cs="Times New Roman"/>
            <w:sz w:val="28"/>
            <w:szCs w:val="20"/>
          </w:rPr>
          <w:t>2mm</w:t>
        </w:r>
      </w:smartTag>
      <w:r w:rsidRPr="00810C5C">
        <w:rPr>
          <w:rFonts w:ascii="Times New Roman" w:eastAsia="宋体" w:hAnsi="Times New Roman" w:cs="Times New Roman"/>
          <w:sz w:val="28"/>
          <w:szCs w:val="20"/>
        </w:rPr>
        <w:t>+2ppm</w:t>
      </w:r>
      <w:r w:rsidRPr="00810C5C">
        <w:rPr>
          <w:rFonts w:ascii="Times New Roman" w:eastAsia="宋体" w:hAnsi="Times New Roman" w:cs="Times New Roman" w:hint="eastAsia"/>
          <w:sz w:val="28"/>
          <w:szCs w:val="20"/>
        </w:rPr>
        <w:t>。</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高程控制测量采用</w:t>
      </w:r>
      <w:r w:rsidRPr="00810C5C">
        <w:rPr>
          <w:rFonts w:ascii="Times New Roman" w:eastAsia="宋体" w:hAnsi="Times New Roman" w:cs="Times New Roman"/>
          <w:sz w:val="28"/>
          <w:szCs w:val="20"/>
        </w:rPr>
        <w:t>NA2</w:t>
      </w:r>
      <w:r w:rsidRPr="00810C5C">
        <w:rPr>
          <w:rFonts w:ascii="Times New Roman" w:eastAsia="宋体" w:hAnsi="Times New Roman" w:cs="Times New Roman" w:hint="eastAsia"/>
          <w:sz w:val="28"/>
          <w:szCs w:val="20"/>
        </w:rPr>
        <w:t>水准仪</w:t>
      </w:r>
      <w:r w:rsidRPr="00810C5C">
        <w:rPr>
          <w:rFonts w:ascii="Times New Roman" w:eastAsia="宋体" w:hAnsi="Times New Roman" w:cs="Times New Roman"/>
          <w:sz w:val="28"/>
          <w:szCs w:val="20"/>
        </w:rPr>
        <w:t>+</w:t>
      </w:r>
      <w:r w:rsidRPr="00810C5C">
        <w:rPr>
          <w:rFonts w:ascii="Times New Roman" w:eastAsia="宋体" w:hAnsi="Times New Roman" w:cs="Times New Roman" w:hint="eastAsia"/>
          <w:sz w:val="28"/>
          <w:szCs w:val="20"/>
        </w:rPr>
        <w:t>塔尺二等水准测量进行，其精度如下：</w:t>
      </w:r>
    </w:p>
    <w:p w:rsidR="00810C5C" w:rsidRPr="00810C5C" w:rsidRDefault="00810C5C" w:rsidP="00810C5C">
      <w:pPr>
        <w:spacing w:line="360" w:lineRule="auto"/>
        <w:ind w:firstLineChars="400" w:firstLine="112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每公里偶然中误差：</w:t>
      </w: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 xml:space="preserve">  </w:t>
      </w:r>
      <w:r w:rsidRPr="00810C5C">
        <w:rPr>
          <w:rFonts w:ascii="Times New Roman" w:eastAsia="宋体" w:hAnsi="Times New Roman" w:cs="Times New Roman" w:hint="eastAsia"/>
          <w:sz w:val="28"/>
          <w:szCs w:val="20"/>
        </w:rPr>
        <w:t>±</w:t>
      </w:r>
      <w:smartTag w:uri="urn:schemas-microsoft-com:office:smarttags" w:element="chmetcnv">
        <w:smartTagPr>
          <w:attr w:name="UnitName" w:val="mm"/>
          <w:attr w:name="SourceValue" w:val="1"/>
          <w:attr w:name="HasSpace" w:val="False"/>
          <w:attr w:name="Negative" w:val="False"/>
          <w:attr w:name="NumberType" w:val="1"/>
          <w:attr w:name="TCSC" w:val="0"/>
        </w:smartTagPr>
        <w:r w:rsidRPr="00810C5C">
          <w:rPr>
            <w:rFonts w:ascii="Times New Roman" w:eastAsia="宋体" w:hAnsi="Times New Roman" w:cs="Times New Roman"/>
            <w:sz w:val="28"/>
            <w:szCs w:val="20"/>
          </w:rPr>
          <w:t>1mm</w:t>
        </w:r>
      </w:smartTag>
    </w:p>
    <w:p w:rsidR="00810C5C" w:rsidRPr="00810C5C" w:rsidRDefault="00810C5C" w:rsidP="00810C5C">
      <w:pPr>
        <w:spacing w:line="360" w:lineRule="auto"/>
        <w:ind w:firstLineChars="400" w:firstLine="112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每公里高差全中误差：</w:t>
      </w: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w:t>
      </w:r>
      <w:smartTag w:uri="urn:schemas-microsoft-com:office:smarttags" w:element="chmetcnv">
        <w:smartTagPr>
          <w:attr w:name="UnitName" w:val="mm"/>
          <w:attr w:name="SourceValue" w:val="2"/>
          <w:attr w:name="HasSpace" w:val="False"/>
          <w:attr w:name="Negative" w:val="False"/>
          <w:attr w:name="NumberType" w:val="1"/>
          <w:attr w:name="TCSC" w:val="0"/>
        </w:smartTagPr>
        <w:r w:rsidRPr="00810C5C">
          <w:rPr>
            <w:rFonts w:ascii="Times New Roman" w:eastAsia="宋体" w:hAnsi="Times New Roman" w:cs="Times New Roman"/>
            <w:sz w:val="28"/>
            <w:szCs w:val="20"/>
          </w:rPr>
          <w:t>2mm</w:t>
        </w:r>
      </w:smartTag>
    </w:p>
    <w:p w:rsidR="00810C5C" w:rsidRDefault="00810C5C" w:rsidP="00810C5C">
      <w:pPr>
        <w:spacing w:line="360" w:lineRule="auto"/>
        <w:ind w:firstLineChars="400" w:firstLine="112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附合路线闭合差：</w:t>
      </w: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 xml:space="preserve">    </w:t>
      </w:r>
      <w:r w:rsidRPr="00810C5C">
        <w:rPr>
          <w:rFonts w:ascii="Times New Roman" w:eastAsia="宋体" w:hAnsi="Times New Roman" w:cs="Times New Roman" w:hint="eastAsia"/>
          <w:sz w:val="28"/>
          <w:szCs w:val="20"/>
        </w:rPr>
        <w:t>±</w:t>
      </w:r>
      <w:smartTag w:uri="urn:schemas-microsoft-com:office:smarttags" w:element="chmetcnv">
        <w:smartTagPr>
          <w:attr w:name="UnitName" w:val="mm"/>
          <w:attr w:name="SourceValue" w:val="4"/>
          <w:attr w:name="HasSpace" w:val="True"/>
          <w:attr w:name="Negative" w:val="False"/>
          <w:attr w:name="NumberType" w:val="1"/>
          <w:attr w:name="TCSC" w:val="0"/>
        </w:smartTagPr>
        <w:r w:rsidRPr="00810C5C">
          <w:rPr>
            <w:rFonts w:ascii="Times New Roman" w:eastAsia="宋体" w:hAnsi="Times New Roman" w:cs="Times New Roman" w:hint="eastAsia"/>
            <w:sz w:val="28"/>
            <w:szCs w:val="20"/>
          </w:rPr>
          <w:t>4</w:t>
        </w:r>
        <w:r w:rsidR="00AD29C9" w:rsidRPr="00810C5C">
          <w:rPr>
            <w:rFonts w:ascii="Times New Roman" w:eastAsia="宋体" w:hAnsi="Times New Roman" w:cs="Times New Roman"/>
            <w:sz w:val="28"/>
            <w:szCs w:val="20"/>
          </w:rPr>
          <w:fldChar w:fldCharType="begin"/>
        </w:r>
        <w:r w:rsidRPr="00810C5C">
          <w:rPr>
            <w:rFonts w:ascii="Times New Roman" w:eastAsia="宋体" w:hAnsi="Times New Roman" w:cs="Times New Roman"/>
            <w:sz w:val="28"/>
            <w:szCs w:val="20"/>
          </w:rPr>
          <w:instrText xml:space="preserve"> EQ \R(,</w:instrText>
        </w:r>
        <w:r w:rsidRPr="00810C5C">
          <w:rPr>
            <w:rFonts w:ascii="Times New Roman" w:eastAsia="宋体" w:hAnsi="Times New Roman" w:cs="Times New Roman" w:hint="eastAsia"/>
            <w:sz w:val="28"/>
            <w:szCs w:val="20"/>
          </w:rPr>
          <w:instrText>L</w:instrText>
        </w:r>
        <w:r w:rsidRPr="00810C5C">
          <w:rPr>
            <w:rFonts w:ascii="Times New Roman" w:eastAsia="宋体" w:hAnsi="Times New Roman" w:cs="Times New Roman"/>
            <w:sz w:val="28"/>
            <w:szCs w:val="20"/>
          </w:rPr>
          <w:instrText xml:space="preserve">) </w:instrText>
        </w:r>
        <w:r w:rsidR="00AD29C9" w:rsidRPr="00810C5C">
          <w:rPr>
            <w:rFonts w:ascii="Times New Roman" w:eastAsia="宋体" w:hAnsi="Times New Roman" w:cs="Times New Roman"/>
            <w:sz w:val="28"/>
            <w:szCs w:val="20"/>
          </w:rPr>
          <w:fldChar w:fldCharType="end"/>
        </w:r>
        <w:r w:rsidRPr="00810C5C">
          <w:rPr>
            <w:rFonts w:ascii="Times New Roman" w:eastAsia="宋体" w:hAnsi="Times New Roman" w:cs="Times New Roman"/>
            <w:sz w:val="28"/>
            <w:szCs w:val="20"/>
          </w:rPr>
          <w:t>mm</w:t>
        </w:r>
      </w:smartTag>
      <w:r w:rsidRPr="00810C5C">
        <w:rPr>
          <w:rFonts w:ascii="Times New Roman" w:eastAsia="宋体" w:hAnsi="Times New Roman" w:cs="Times New Roman" w:hint="eastAsia"/>
          <w:sz w:val="28"/>
          <w:szCs w:val="20"/>
        </w:rPr>
        <w:t>（</w:t>
      </w:r>
      <w:r w:rsidRPr="00810C5C">
        <w:rPr>
          <w:rFonts w:ascii="Times New Roman" w:eastAsia="宋体" w:hAnsi="Times New Roman" w:cs="Times New Roman"/>
          <w:sz w:val="28"/>
          <w:szCs w:val="20"/>
        </w:rPr>
        <w:t>L</w:t>
      </w:r>
      <w:r w:rsidRPr="00810C5C">
        <w:rPr>
          <w:rFonts w:ascii="Times New Roman" w:eastAsia="宋体" w:hAnsi="Times New Roman" w:cs="Times New Roman" w:hint="eastAsia"/>
          <w:sz w:val="28"/>
          <w:szCs w:val="20"/>
        </w:rPr>
        <w:t>为公里数）</w:t>
      </w:r>
    </w:p>
    <w:p w:rsidR="00810C5C" w:rsidRPr="00810C5C" w:rsidRDefault="00B15111" w:rsidP="004137E8">
      <w:pPr>
        <w:pStyle w:val="3"/>
      </w:pPr>
      <w:bookmarkStart w:id="34" w:name="_Toc322599537"/>
      <w:r>
        <w:rPr>
          <w:rFonts w:hint="eastAsia"/>
        </w:rPr>
        <w:t>1.2</w:t>
      </w:r>
      <w:r w:rsidR="00810C5C" w:rsidRPr="00810C5C">
        <w:rPr>
          <w:rFonts w:hint="eastAsia"/>
        </w:rPr>
        <w:t>施工测量</w:t>
      </w:r>
      <w:bookmarkEnd w:id="34"/>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⑴土方施工测量</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根据土方施工的不同区段，先用坐标放样法定出每个施工区域的角桩。依据这四个角桩，在本区域内布设</w:t>
      </w:r>
      <w:r w:rsidR="006F6E4C">
        <w:rPr>
          <w:rFonts w:ascii="Times New Roman" w:eastAsia="宋体" w:hAnsi="Times New Roman" w:cs="Times New Roman" w:hint="eastAsia"/>
          <w:sz w:val="28"/>
          <w:szCs w:val="20"/>
        </w:rPr>
        <w:t>图纸设计要求</w:t>
      </w:r>
      <w:r w:rsidRPr="00810C5C">
        <w:rPr>
          <w:rFonts w:ascii="Times New Roman" w:eastAsia="宋体" w:hAnsi="Times New Roman" w:cs="Times New Roman" w:hint="eastAsia"/>
          <w:sz w:val="28"/>
          <w:szCs w:val="20"/>
        </w:rPr>
        <w:t>的方格网，并打木桩固定点位。根据土面区的设计标高，在格网桩上测设该点的设计高程值。在土方施工过程中，按分层填土的厚度从测设的高程标志线下返从而得到每层施工的高程。若遇格网桩遭到破坏，应及时恢复，以指导土方的施工。</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⑵边坡防护工程施工测量</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①定位测量</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根据图纸提供的坐标，用全站仪放样砌石护坡的各拐点和直线上每隔</w:t>
      </w:r>
      <w:smartTag w:uri="urn:schemas-microsoft-com:office:smarttags" w:element="chmetcnv">
        <w:smartTagPr>
          <w:attr w:name="UnitName" w:val="m"/>
          <w:attr w:name="SourceValue" w:val="100"/>
          <w:attr w:name="HasSpace" w:val="False"/>
          <w:attr w:name="Negative" w:val="False"/>
          <w:attr w:name="NumberType" w:val="1"/>
          <w:attr w:name="TCSC" w:val="0"/>
        </w:smartTagPr>
        <w:r w:rsidRPr="00810C5C">
          <w:rPr>
            <w:rFonts w:ascii="Times New Roman" w:eastAsia="宋体" w:hAnsi="Times New Roman" w:cs="Times New Roman"/>
            <w:sz w:val="28"/>
            <w:szCs w:val="20"/>
          </w:rPr>
          <w:t>100m</w:t>
        </w:r>
      </w:smartTag>
      <w:r w:rsidRPr="00810C5C">
        <w:rPr>
          <w:rFonts w:ascii="Times New Roman" w:eastAsia="宋体" w:hAnsi="Times New Roman" w:cs="Times New Roman" w:hint="eastAsia"/>
          <w:sz w:val="28"/>
          <w:szCs w:val="20"/>
        </w:rPr>
        <w:t>的加密点，所放各点均打龙门板桩固定。放样完成后，将测</w:t>
      </w:r>
      <w:r w:rsidRPr="00810C5C">
        <w:rPr>
          <w:rFonts w:ascii="Times New Roman" w:eastAsia="宋体" w:hAnsi="Times New Roman" w:cs="Times New Roman" w:hint="eastAsia"/>
          <w:sz w:val="28"/>
          <w:szCs w:val="20"/>
        </w:rPr>
        <w:lastRenderedPageBreak/>
        <w:t>量成果以书面形式呈报专业监理工程师查验。</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②高程测量</w:t>
      </w:r>
    </w:p>
    <w:p w:rsid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根据图纸提供的各特征点，高程和相应的坡比和坡长，计算护脚每延伸</w:t>
      </w:r>
      <w:smartTag w:uri="urn:schemas-microsoft-com:office:smarttags" w:element="chmetcnv">
        <w:smartTagPr>
          <w:attr w:name="UnitName" w:val="m"/>
          <w:attr w:name="SourceValue" w:val="20"/>
          <w:attr w:name="HasSpace" w:val="False"/>
          <w:attr w:name="Negative" w:val="False"/>
          <w:attr w:name="NumberType" w:val="1"/>
          <w:attr w:name="TCSC" w:val="0"/>
        </w:smartTagPr>
        <w:r w:rsidRPr="00810C5C">
          <w:rPr>
            <w:rFonts w:ascii="Times New Roman" w:eastAsia="宋体" w:hAnsi="Times New Roman" w:cs="Times New Roman"/>
            <w:sz w:val="28"/>
            <w:szCs w:val="20"/>
          </w:rPr>
          <w:t>20m</w:t>
        </w:r>
      </w:smartTag>
      <w:r w:rsidRPr="00810C5C">
        <w:rPr>
          <w:rFonts w:ascii="Times New Roman" w:eastAsia="宋体" w:hAnsi="Times New Roman" w:cs="Times New Roman" w:hint="eastAsia"/>
          <w:sz w:val="28"/>
          <w:szCs w:val="20"/>
        </w:rPr>
        <w:t>时各点的高程。在基槽开挖时，测量员在现场实测，确保不扰动土基。当基槽开挖完成后，沿护脚每</w:t>
      </w:r>
      <w:smartTag w:uri="urn:schemas-microsoft-com:office:smarttags" w:element="chmetcnv">
        <w:smartTagPr>
          <w:attr w:name="UnitName" w:val="m"/>
          <w:attr w:name="SourceValue" w:val="20"/>
          <w:attr w:name="HasSpace" w:val="False"/>
          <w:attr w:name="Negative" w:val="False"/>
          <w:attr w:name="NumberType" w:val="1"/>
          <w:attr w:name="TCSC" w:val="0"/>
        </w:smartTagPr>
        <w:r w:rsidRPr="00810C5C">
          <w:rPr>
            <w:rFonts w:ascii="Times New Roman" w:eastAsia="宋体" w:hAnsi="Times New Roman" w:cs="Times New Roman"/>
            <w:sz w:val="28"/>
            <w:szCs w:val="20"/>
          </w:rPr>
          <w:t>20m</w:t>
        </w:r>
      </w:smartTag>
      <w:r w:rsidRPr="00810C5C">
        <w:rPr>
          <w:rFonts w:ascii="Times New Roman" w:eastAsia="宋体" w:hAnsi="Times New Roman" w:cs="Times New Roman" w:hint="eastAsia"/>
          <w:sz w:val="28"/>
          <w:szCs w:val="20"/>
        </w:rPr>
        <w:t>打一龙门板，将护脚的中线和高程值均标定于其上，以指导施工。</w:t>
      </w:r>
    </w:p>
    <w:p w:rsidR="00810C5C" w:rsidRPr="00810C5C" w:rsidRDefault="00B15111" w:rsidP="004137E8">
      <w:pPr>
        <w:pStyle w:val="3"/>
      </w:pPr>
      <w:bookmarkStart w:id="35" w:name="_Toc322599538"/>
      <w:r>
        <w:rPr>
          <w:rFonts w:hint="eastAsia"/>
        </w:rPr>
        <w:t>1.3</w:t>
      </w:r>
      <w:r w:rsidR="00810C5C" w:rsidRPr="00810C5C">
        <w:rPr>
          <w:rFonts w:hint="eastAsia"/>
        </w:rPr>
        <w:t>基线点、临时水准点的复测与沉降观测</w:t>
      </w:r>
      <w:bookmarkEnd w:id="35"/>
    </w:p>
    <w:p w:rsidR="00810C5C" w:rsidRP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在施工期间，为验证基线点、临时水准点的正确性，每</w:t>
      </w:r>
      <w:r w:rsidRPr="00810C5C">
        <w:rPr>
          <w:rFonts w:ascii="Times New Roman" w:eastAsia="宋体" w:hAnsi="Times New Roman" w:cs="Times New Roman" w:hint="eastAsia"/>
          <w:sz w:val="28"/>
          <w:szCs w:val="20"/>
        </w:rPr>
        <w:t>2</w:t>
      </w:r>
      <w:r w:rsidRPr="00810C5C">
        <w:rPr>
          <w:rFonts w:ascii="Times New Roman" w:eastAsia="宋体" w:hAnsi="Times New Roman" w:cs="Times New Roman" w:hint="eastAsia"/>
          <w:sz w:val="28"/>
          <w:szCs w:val="20"/>
        </w:rPr>
        <w:t>周组织人员复测或请业主协调由测绘院进行复测一次。复测时精度要求按照一级导线、二等水准规定进行，并将复测结果及时向监理工程师呈报。</w:t>
      </w:r>
    </w:p>
    <w:p w:rsid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施工完后，及时通知有关单位进行沉降观测点的埋设与观测。</w:t>
      </w:r>
    </w:p>
    <w:p w:rsidR="00810C5C" w:rsidRPr="00810C5C" w:rsidRDefault="00B15111" w:rsidP="004137E8">
      <w:pPr>
        <w:pStyle w:val="3"/>
      </w:pPr>
      <w:bookmarkStart w:id="36" w:name="_Toc322599539"/>
      <w:r>
        <w:rPr>
          <w:rFonts w:hint="eastAsia"/>
        </w:rPr>
        <w:t>1.4</w:t>
      </w:r>
      <w:r w:rsidR="00810C5C" w:rsidRPr="00810C5C">
        <w:rPr>
          <w:rFonts w:hint="eastAsia"/>
        </w:rPr>
        <w:t>测量资料的整理归档</w:t>
      </w:r>
      <w:bookmarkEnd w:id="36"/>
    </w:p>
    <w:p w:rsid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随着施工的进行，每一项测量工作完成后都要及时进行报验，报验资料一定要</w:t>
      </w:r>
      <w:r w:rsidR="006F6E4C">
        <w:rPr>
          <w:rFonts w:ascii="Times New Roman" w:eastAsia="宋体" w:hAnsi="Times New Roman" w:cs="Times New Roman" w:hint="eastAsia"/>
          <w:sz w:val="28"/>
          <w:szCs w:val="20"/>
        </w:rPr>
        <w:t>及时</w:t>
      </w:r>
      <w:r w:rsidRPr="00810C5C">
        <w:rPr>
          <w:rFonts w:ascii="Times New Roman" w:eastAsia="宋体" w:hAnsi="Times New Roman" w:cs="Times New Roman" w:hint="eastAsia"/>
          <w:sz w:val="28"/>
          <w:szCs w:val="20"/>
        </w:rPr>
        <w:t>，测量报验资料要求准确、清晰、完整，所有资料需统一编号，并建立报验台帐，报验资料要求有去有回，为竣工资料整理打下良好的基础。</w:t>
      </w:r>
    </w:p>
    <w:p w:rsidR="006F6E4C" w:rsidRDefault="006F6E4C" w:rsidP="004137E8">
      <w:pPr>
        <w:pStyle w:val="3"/>
      </w:pPr>
      <w:bookmarkStart w:id="37" w:name="_Toc322599540"/>
    </w:p>
    <w:p w:rsidR="006F6E4C" w:rsidRDefault="006F6E4C" w:rsidP="004137E8">
      <w:pPr>
        <w:pStyle w:val="3"/>
      </w:pPr>
    </w:p>
    <w:p w:rsidR="006F6E4C" w:rsidRDefault="006F6E4C" w:rsidP="004137E8">
      <w:pPr>
        <w:pStyle w:val="3"/>
      </w:pPr>
    </w:p>
    <w:p w:rsidR="006F6E4C" w:rsidRDefault="006F6E4C" w:rsidP="006F6E4C"/>
    <w:p w:rsidR="006F6E4C" w:rsidRDefault="006F6E4C" w:rsidP="006F6E4C"/>
    <w:p w:rsidR="006F6E4C" w:rsidRDefault="006F6E4C" w:rsidP="006F6E4C"/>
    <w:p w:rsidR="006F6E4C" w:rsidRDefault="006F6E4C" w:rsidP="006F6E4C"/>
    <w:p w:rsidR="006F6E4C" w:rsidRPr="006F6E4C" w:rsidRDefault="006F6E4C" w:rsidP="006F6E4C"/>
    <w:p w:rsidR="00810C5C" w:rsidRPr="00810C5C" w:rsidRDefault="00B15111" w:rsidP="004137E8">
      <w:pPr>
        <w:pStyle w:val="3"/>
      </w:pPr>
      <w:r>
        <w:rPr>
          <w:rFonts w:hint="eastAsia"/>
        </w:rPr>
        <w:t>1.5</w:t>
      </w:r>
      <w:r w:rsidR="00810C5C" w:rsidRPr="00810C5C">
        <w:rPr>
          <w:rFonts w:hint="eastAsia"/>
        </w:rPr>
        <w:t>测量人员及仪器的配备</w:t>
      </w:r>
      <w:bookmarkEnd w:id="37"/>
    </w:p>
    <w:p w:rsidR="00810C5C" w:rsidRP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⑴测量人员配备如下：</w:t>
      </w:r>
    </w:p>
    <w:p w:rsidR="00810C5C" w:rsidRP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测量负责人：</w:t>
      </w:r>
      <w:r w:rsidRPr="00810C5C">
        <w:rPr>
          <w:rFonts w:ascii="Times New Roman" w:eastAsia="宋体" w:hAnsi="Times New Roman" w:cs="Times New Roman"/>
          <w:sz w:val="28"/>
          <w:szCs w:val="20"/>
        </w:rPr>
        <w:t>1</w:t>
      </w:r>
      <w:r w:rsidRPr="00810C5C">
        <w:rPr>
          <w:rFonts w:ascii="Times New Roman" w:eastAsia="宋体" w:hAnsi="Times New Roman" w:cs="Times New Roman" w:hint="eastAsia"/>
          <w:sz w:val="28"/>
          <w:szCs w:val="20"/>
        </w:rPr>
        <w:t>人</w:t>
      </w:r>
    </w:p>
    <w:p w:rsidR="00810C5C" w:rsidRPr="00810C5C" w:rsidRDefault="00810C5C" w:rsidP="00810C5C">
      <w:pPr>
        <w:spacing w:line="360" w:lineRule="auto"/>
        <w:ind w:firstLineChars="200" w:firstLine="560"/>
        <w:rPr>
          <w:rFonts w:ascii="Times New Roman" w:eastAsia="宋体" w:hAnsi="Times New Roman" w:cs="Times New Roman"/>
          <w:sz w:val="28"/>
          <w:szCs w:val="20"/>
        </w:rPr>
      </w:pPr>
      <w:r w:rsidRPr="00810C5C">
        <w:rPr>
          <w:rFonts w:ascii="Times New Roman" w:eastAsia="宋体" w:hAnsi="Times New Roman" w:cs="Times New Roman"/>
          <w:sz w:val="28"/>
          <w:szCs w:val="20"/>
        </w:rPr>
        <w:t xml:space="preserve">      </w:t>
      </w:r>
      <w:r w:rsidRPr="00810C5C">
        <w:rPr>
          <w:rFonts w:ascii="Times New Roman" w:eastAsia="宋体" w:hAnsi="Times New Roman" w:cs="Times New Roman" w:hint="eastAsia"/>
          <w:sz w:val="28"/>
          <w:szCs w:val="20"/>
        </w:rPr>
        <w:t>测量工程师：</w:t>
      </w:r>
      <w:r w:rsidRPr="00810C5C">
        <w:rPr>
          <w:rFonts w:ascii="Times New Roman" w:eastAsia="宋体" w:hAnsi="Times New Roman" w:cs="Times New Roman" w:hint="eastAsia"/>
          <w:sz w:val="28"/>
          <w:szCs w:val="20"/>
        </w:rPr>
        <w:t>2</w:t>
      </w:r>
      <w:r w:rsidRPr="00810C5C">
        <w:rPr>
          <w:rFonts w:ascii="Times New Roman" w:eastAsia="宋体" w:hAnsi="Times New Roman" w:cs="Times New Roman" w:hint="eastAsia"/>
          <w:sz w:val="28"/>
          <w:szCs w:val="20"/>
        </w:rPr>
        <w:t>人</w:t>
      </w:r>
    </w:p>
    <w:p w:rsidR="006F6E4C" w:rsidRDefault="00810C5C" w:rsidP="006F6E4C">
      <w:pPr>
        <w:spacing w:line="360" w:lineRule="auto"/>
        <w:ind w:firstLineChars="500" w:firstLine="140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测量员：</w:t>
      </w:r>
      <w:r>
        <w:rPr>
          <w:rFonts w:ascii="Times New Roman" w:eastAsia="宋体" w:hAnsi="Times New Roman" w:cs="Times New Roman" w:hint="eastAsia"/>
          <w:sz w:val="28"/>
          <w:szCs w:val="20"/>
        </w:rPr>
        <w:t>3</w:t>
      </w:r>
      <w:r w:rsidRPr="00810C5C">
        <w:rPr>
          <w:rFonts w:ascii="Times New Roman" w:eastAsia="宋体" w:hAnsi="Times New Roman" w:cs="Times New Roman" w:hint="eastAsia"/>
          <w:sz w:val="28"/>
          <w:szCs w:val="20"/>
        </w:rPr>
        <w:t>人</w:t>
      </w:r>
    </w:p>
    <w:p w:rsidR="00810C5C" w:rsidRPr="00810C5C" w:rsidRDefault="00810C5C" w:rsidP="00810C5C">
      <w:pPr>
        <w:spacing w:line="520" w:lineRule="exact"/>
        <w:ind w:firstLineChars="200" w:firstLine="560"/>
        <w:rPr>
          <w:rFonts w:ascii="Times New Roman" w:eastAsia="宋体" w:hAnsi="Times New Roman" w:cs="Times New Roman"/>
          <w:sz w:val="28"/>
          <w:szCs w:val="20"/>
        </w:rPr>
      </w:pPr>
      <w:r w:rsidRPr="00810C5C">
        <w:rPr>
          <w:rFonts w:ascii="Times New Roman" w:eastAsia="宋体" w:hAnsi="Times New Roman" w:cs="Times New Roman" w:hint="eastAsia"/>
          <w:sz w:val="28"/>
          <w:szCs w:val="20"/>
        </w:rPr>
        <w:t>⑵测量仪器的配制：</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111"/>
        <w:gridCol w:w="1476"/>
        <w:gridCol w:w="2919"/>
        <w:gridCol w:w="1495"/>
      </w:tblGrid>
      <w:tr w:rsidR="00810C5C" w:rsidRPr="00810C5C" w:rsidTr="00810C5C">
        <w:trPr>
          <w:cantSplit/>
          <w:trHeight w:hRule="exact" w:val="397"/>
        </w:trPr>
        <w:tc>
          <w:tcPr>
            <w:tcW w:w="1276"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序号</w:t>
            </w:r>
          </w:p>
        </w:tc>
        <w:tc>
          <w:tcPr>
            <w:tcW w:w="2111" w:type="dxa"/>
            <w:vAlign w:val="center"/>
          </w:tcPr>
          <w:p w:rsidR="00810C5C" w:rsidRPr="00810C5C" w:rsidRDefault="00810C5C" w:rsidP="00810C5C">
            <w:pPr>
              <w:pStyle w:val="20"/>
              <w:spacing w:line="360" w:lineRule="auto"/>
              <w:ind w:leftChars="199" w:left="418"/>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仪器名称</w:t>
            </w:r>
          </w:p>
        </w:tc>
        <w:tc>
          <w:tcPr>
            <w:tcW w:w="1476" w:type="dxa"/>
            <w:vAlign w:val="center"/>
          </w:tcPr>
          <w:p w:rsidR="00810C5C" w:rsidRPr="00810C5C" w:rsidRDefault="00810C5C" w:rsidP="00810C5C">
            <w:pPr>
              <w:pStyle w:val="20"/>
              <w:spacing w:line="360" w:lineRule="auto"/>
              <w:ind w:leftChars="0" w:left="0"/>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仪器型号</w:t>
            </w:r>
          </w:p>
        </w:tc>
        <w:tc>
          <w:tcPr>
            <w:tcW w:w="2919" w:type="dxa"/>
            <w:vAlign w:val="center"/>
          </w:tcPr>
          <w:p w:rsidR="00810C5C" w:rsidRPr="00810C5C" w:rsidRDefault="00810C5C" w:rsidP="00810C5C">
            <w:pPr>
              <w:pStyle w:val="20"/>
              <w:spacing w:line="360" w:lineRule="auto"/>
              <w:ind w:firstLine="476"/>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精</w:t>
            </w:r>
            <w:r w:rsidR="0082557D">
              <w:rPr>
                <w:rFonts w:ascii="Times New Roman" w:eastAsia="宋体" w:hAnsi="Times New Roman" w:cs="Times New Roman" w:hint="eastAsia"/>
                <w:sz w:val="24"/>
                <w:szCs w:val="24"/>
              </w:rPr>
              <w:t xml:space="preserve"> </w:t>
            </w:r>
            <w:r w:rsidRPr="00810C5C">
              <w:rPr>
                <w:rFonts w:ascii="Times New Roman" w:eastAsia="宋体" w:hAnsi="Times New Roman" w:cs="Times New Roman" w:hint="eastAsia"/>
                <w:sz w:val="24"/>
                <w:szCs w:val="24"/>
              </w:rPr>
              <w:t>度</w:t>
            </w:r>
          </w:p>
        </w:tc>
        <w:tc>
          <w:tcPr>
            <w:tcW w:w="1495" w:type="dxa"/>
            <w:vAlign w:val="center"/>
          </w:tcPr>
          <w:p w:rsidR="00810C5C" w:rsidRPr="00810C5C" w:rsidRDefault="00810C5C" w:rsidP="0082557D">
            <w:pPr>
              <w:pStyle w:val="20"/>
              <w:spacing w:line="360" w:lineRule="auto"/>
              <w:ind w:leftChars="0" w:left="0" w:firstLineChars="150" w:firstLine="360"/>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数</w:t>
            </w:r>
            <w:r w:rsidR="0082557D">
              <w:rPr>
                <w:rFonts w:ascii="Times New Roman" w:eastAsia="宋体" w:hAnsi="Times New Roman" w:cs="Times New Roman" w:hint="eastAsia"/>
                <w:sz w:val="24"/>
                <w:szCs w:val="24"/>
              </w:rPr>
              <w:t xml:space="preserve">  </w:t>
            </w:r>
            <w:r w:rsidRPr="00810C5C">
              <w:rPr>
                <w:rFonts w:ascii="Times New Roman" w:eastAsia="宋体" w:hAnsi="Times New Roman" w:cs="Times New Roman" w:hint="eastAsia"/>
                <w:sz w:val="24"/>
                <w:szCs w:val="24"/>
              </w:rPr>
              <w:t>量</w:t>
            </w:r>
          </w:p>
        </w:tc>
      </w:tr>
      <w:tr w:rsidR="00810C5C" w:rsidRPr="00810C5C" w:rsidTr="00810C5C">
        <w:trPr>
          <w:cantSplit/>
          <w:trHeight w:hRule="exact" w:val="397"/>
        </w:trPr>
        <w:tc>
          <w:tcPr>
            <w:tcW w:w="1276" w:type="dxa"/>
            <w:vMerge w:val="restart"/>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1</w:t>
            </w:r>
          </w:p>
        </w:tc>
        <w:tc>
          <w:tcPr>
            <w:tcW w:w="2111" w:type="dxa"/>
            <w:vMerge w:val="restart"/>
            <w:vAlign w:val="center"/>
          </w:tcPr>
          <w:p w:rsidR="00810C5C" w:rsidRPr="00810C5C" w:rsidRDefault="00810C5C" w:rsidP="00810C5C">
            <w:pPr>
              <w:pStyle w:val="20"/>
              <w:spacing w:line="360" w:lineRule="auto"/>
              <w:ind w:leftChars="199" w:left="418"/>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全站仪</w:t>
            </w:r>
          </w:p>
        </w:tc>
        <w:tc>
          <w:tcPr>
            <w:tcW w:w="1476" w:type="dxa"/>
            <w:vMerge w:val="restart"/>
            <w:vAlign w:val="center"/>
          </w:tcPr>
          <w:p w:rsidR="00810C5C" w:rsidRPr="00810C5C" w:rsidRDefault="0082557D" w:rsidP="00810C5C">
            <w:pPr>
              <w:pStyle w:val="20"/>
              <w:spacing w:line="360" w:lineRule="auto"/>
              <w:ind w:leftChars="0" w:left="0"/>
              <w:rPr>
                <w:rFonts w:ascii="Times New Roman" w:eastAsia="宋体" w:hAnsi="Times New Roman" w:cs="Times New Roman"/>
                <w:sz w:val="24"/>
                <w:szCs w:val="24"/>
              </w:rPr>
            </w:pPr>
            <w:r>
              <w:rPr>
                <w:rFonts w:ascii="Times New Roman" w:eastAsia="宋体" w:hAnsi="Times New Roman" w:cs="Times New Roman" w:hint="eastAsia"/>
                <w:sz w:val="24"/>
                <w:szCs w:val="24"/>
              </w:rPr>
              <w:t>拓普康</w:t>
            </w:r>
            <w:r>
              <w:rPr>
                <w:rFonts w:ascii="Times New Roman" w:eastAsia="宋体" w:hAnsi="Times New Roman" w:cs="Times New Roman" w:hint="eastAsia"/>
                <w:sz w:val="24"/>
                <w:szCs w:val="24"/>
              </w:rPr>
              <w:t>GTS-332</w:t>
            </w:r>
          </w:p>
        </w:tc>
        <w:tc>
          <w:tcPr>
            <w:tcW w:w="2919"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测角精度</w:t>
            </w:r>
            <w:r w:rsidRPr="00810C5C">
              <w:rPr>
                <w:rFonts w:ascii="Times New Roman" w:eastAsia="宋体" w:hAnsi="Times New Roman" w:cs="Times New Roman"/>
                <w:sz w:val="24"/>
                <w:szCs w:val="24"/>
              </w:rPr>
              <w:t>±1.5</w:t>
            </w:r>
            <w:r w:rsidRPr="00810C5C">
              <w:rPr>
                <w:rFonts w:ascii="Times New Roman" w:eastAsia="宋体" w:hAnsi="Times New Roman" w:cs="Times New Roman" w:hint="eastAsia"/>
                <w:sz w:val="24"/>
                <w:szCs w:val="24"/>
              </w:rPr>
              <w:t>″</w:t>
            </w:r>
          </w:p>
        </w:tc>
        <w:tc>
          <w:tcPr>
            <w:tcW w:w="1495" w:type="dxa"/>
            <w:vMerge w:val="restart"/>
            <w:vAlign w:val="center"/>
          </w:tcPr>
          <w:p w:rsidR="00810C5C" w:rsidRPr="00810C5C" w:rsidRDefault="0082557D" w:rsidP="00810C5C">
            <w:pPr>
              <w:pStyle w:val="2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3</w:t>
            </w:r>
            <w:r w:rsidR="00810C5C" w:rsidRPr="00810C5C">
              <w:rPr>
                <w:rFonts w:ascii="Times New Roman" w:eastAsia="宋体" w:hAnsi="Times New Roman" w:cs="Times New Roman" w:hint="eastAsia"/>
                <w:sz w:val="24"/>
                <w:szCs w:val="24"/>
              </w:rPr>
              <w:t>台</w:t>
            </w:r>
          </w:p>
        </w:tc>
      </w:tr>
      <w:tr w:rsidR="00810C5C" w:rsidRPr="00810C5C" w:rsidTr="00810C5C">
        <w:trPr>
          <w:cantSplit/>
          <w:trHeight w:hRule="exact" w:val="397"/>
        </w:trPr>
        <w:tc>
          <w:tcPr>
            <w:tcW w:w="1276" w:type="dxa"/>
            <w:vMerge/>
            <w:vAlign w:val="center"/>
          </w:tcPr>
          <w:p w:rsidR="00810C5C" w:rsidRPr="00810C5C" w:rsidRDefault="00810C5C" w:rsidP="00810C5C">
            <w:pPr>
              <w:pStyle w:val="20"/>
              <w:spacing w:line="360" w:lineRule="auto"/>
              <w:ind w:firstLine="476"/>
              <w:jc w:val="center"/>
              <w:rPr>
                <w:rFonts w:ascii="Times New Roman" w:eastAsia="宋体" w:hAnsi="Times New Roman" w:cs="Times New Roman"/>
                <w:sz w:val="24"/>
                <w:szCs w:val="24"/>
              </w:rPr>
            </w:pPr>
          </w:p>
        </w:tc>
        <w:tc>
          <w:tcPr>
            <w:tcW w:w="2111" w:type="dxa"/>
            <w:vMerge/>
            <w:vAlign w:val="center"/>
          </w:tcPr>
          <w:p w:rsidR="00810C5C" w:rsidRPr="00810C5C" w:rsidRDefault="00810C5C" w:rsidP="00810C5C">
            <w:pPr>
              <w:pStyle w:val="20"/>
              <w:spacing w:line="360" w:lineRule="auto"/>
              <w:ind w:firstLine="476"/>
              <w:jc w:val="center"/>
              <w:rPr>
                <w:rFonts w:ascii="Times New Roman" w:eastAsia="宋体" w:hAnsi="Times New Roman" w:cs="Times New Roman"/>
                <w:sz w:val="24"/>
                <w:szCs w:val="24"/>
              </w:rPr>
            </w:pPr>
          </w:p>
        </w:tc>
        <w:tc>
          <w:tcPr>
            <w:tcW w:w="1476" w:type="dxa"/>
            <w:vMerge/>
            <w:vAlign w:val="center"/>
          </w:tcPr>
          <w:p w:rsidR="00810C5C" w:rsidRPr="00810C5C" w:rsidRDefault="00810C5C" w:rsidP="00810C5C">
            <w:pPr>
              <w:pStyle w:val="20"/>
              <w:spacing w:line="360" w:lineRule="auto"/>
              <w:ind w:firstLine="476"/>
              <w:jc w:val="center"/>
              <w:rPr>
                <w:rFonts w:ascii="Times New Roman" w:eastAsia="宋体" w:hAnsi="Times New Roman" w:cs="Times New Roman"/>
                <w:sz w:val="24"/>
                <w:szCs w:val="24"/>
              </w:rPr>
            </w:pPr>
          </w:p>
        </w:tc>
        <w:tc>
          <w:tcPr>
            <w:tcW w:w="2919"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测距精度</w:t>
            </w:r>
            <w:smartTag w:uri="urn:schemas-microsoft-com:office:smarttags" w:element="chmetcnv">
              <w:smartTagPr>
                <w:attr w:name="UnitName" w:val="mm"/>
                <w:attr w:name="SourceValue" w:val="2"/>
                <w:attr w:name="HasSpace" w:val="False"/>
                <w:attr w:name="Negative" w:val="False"/>
                <w:attr w:name="NumberType" w:val="1"/>
                <w:attr w:name="TCSC" w:val="0"/>
              </w:smartTagPr>
              <w:r w:rsidRPr="00810C5C">
                <w:rPr>
                  <w:rFonts w:ascii="Times New Roman" w:eastAsia="宋体" w:hAnsi="Times New Roman" w:cs="Times New Roman" w:hint="eastAsia"/>
                  <w:sz w:val="24"/>
                  <w:szCs w:val="24"/>
                </w:rPr>
                <w:t>2</w:t>
              </w:r>
              <w:r w:rsidRPr="00810C5C">
                <w:rPr>
                  <w:rFonts w:ascii="Times New Roman" w:eastAsia="宋体" w:hAnsi="Times New Roman" w:cs="Times New Roman"/>
                  <w:sz w:val="24"/>
                  <w:szCs w:val="24"/>
                </w:rPr>
                <w:t>mm</w:t>
              </w:r>
            </w:smartTag>
            <w:r w:rsidRPr="00810C5C">
              <w:rPr>
                <w:rFonts w:ascii="Times New Roman" w:eastAsia="宋体" w:hAnsi="Times New Roman" w:cs="Times New Roman"/>
                <w:sz w:val="24"/>
                <w:szCs w:val="24"/>
              </w:rPr>
              <w:t>+2ppm</w:t>
            </w:r>
          </w:p>
        </w:tc>
        <w:tc>
          <w:tcPr>
            <w:tcW w:w="1495" w:type="dxa"/>
            <w:vMerge/>
            <w:vAlign w:val="center"/>
          </w:tcPr>
          <w:p w:rsidR="00810C5C" w:rsidRPr="00810C5C" w:rsidRDefault="00810C5C" w:rsidP="00810C5C">
            <w:pPr>
              <w:pStyle w:val="20"/>
              <w:spacing w:line="360" w:lineRule="auto"/>
              <w:ind w:firstLine="476"/>
              <w:jc w:val="center"/>
              <w:rPr>
                <w:rFonts w:ascii="Times New Roman" w:eastAsia="宋体" w:hAnsi="Times New Roman" w:cs="Times New Roman"/>
                <w:sz w:val="24"/>
                <w:szCs w:val="24"/>
              </w:rPr>
            </w:pPr>
          </w:p>
        </w:tc>
      </w:tr>
      <w:tr w:rsidR="00810C5C" w:rsidRPr="00810C5C" w:rsidTr="00810C5C">
        <w:trPr>
          <w:cantSplit/>
          <w:trHeight w:hRule="exact" w:val="397"/>
        </w:trPr>
        <w:tc>
          <w:tcPr>
            <w:tcW w:w="1276"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2</w:t>
            </w:r>
          </w:p>
        </w:tc>
        <w:tc>
          <w:tcPr>
            <w:tcW w:w="2111" w:type="dxa"/>
            <w:vAlign w:val="center"/>
          </w:tcPr>
          <w:p w:rsidR="00810C5C" w:rsidRPr="00810C5C" w:rsidRDefault="00810C5C" w:rsidP="00810C5C">
            <w:pPr>
              <w:pStyle w:val="20"/>
              <w:spacing w:line="360" w:lineRule="auto"/>
              <w:ind w:leftChars="199" w:left="418"/>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水准仪</w:t>
            </w:r>
          </w:p>
        </w:tc>
        <w:tc>
          <w:tcPr>
            <w:tcW w:w="1476" w:type="dxa"/>
            <w:vAlign w:val="center"/>
          </w:tcPr>
          <w:p w:rsidR="00810C5C" w:rsidRPr="00810C5C" w:rsidRDefault="0082557D" w:rsidP="00810C5C">
            <w:pPr>
              <w:pStyle w:val="20"/>
              <w:spacing w:line="360" w:lineRule="auto"/>
              <w:ind w:leftChars="0" w:left="0"/>
              <w:rPr>
                <w:rFonts w:ascii="Times New Roman" w:eastAsia="宋体" w:hAnsi="Times New Roman" w:cs="Times New Roman"/>
                <w:sz w:val="24"/>
                <w:szCs w:val="24"/>
              </w:rPr>
            </w:pPr>
            <w:r>
              <w:rPr>
                <w:rFonts w:ascii="Times New Roman" w:eastAsia="宋体" w:hAnsi="Times New Roman" w:cs="Times New Roman" w:hint="eastAsia"/>
                <w:sz w:val="24"/>
                <w:szCs w:val="24"/>
              </w:rPr>
              <w:t>苏州一光</w:t>
            </w:r>
          </w:p>
        </w:tc>
        <w:tc>
          <w:tcPr>
            <w:tcW w:w="2919" w:type="dxa"/>
            <w:vAlign w:val="center"/>
          </w:tcPr>
          <w:p w:rsidR="00810C5C" w:rsidRPr="00810C5C" w:rsidRDefault="00810C5C" w:rsidP="00810C5C">
            <w:pPr>
              <w:pStyle w:val="20"/>
              <w:spacing w:line="360" w:lineRule="auto"/>
              <w:ind w:firstLine="476"/>
              <w:rPr>
                <w:rFonts w:ascii="Times New Roman" w:eastAsia="宋体" w:hAnsi="Times New Roman" w:cs="Times New Roman"/>
                <w:sz w:val="24"/>
                <w:szCs w:val="24"/>
              </w:rPr>
            </w:pPr>
            <w:r w:rsidRPr="00810C5C">
              <w:rPr>
                <w:rFonts w:ascii="Times New Roman" w:eastAsia="宋体" w:hAnsi="Times New Roman" w:cs="Times New Roman"/>
                <w:sz w:val="24"/>
                <w:szCs w:val="24"/>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810C5C">
                <w:rPr>
                  <w:rFonts w:ascii="Times New Roman" w:eastAsia="宋体" w:hAnsi="Times New Roman" w:cs="Times New Roman"/>
                  <w:sz w:val="24"/>
                  <w:szCs w:val="24"/>
                </w:rPr>
                <w:t>1mm</w:t>
              </w:r>
            </w:smartTag>
          </w:p>
        </w:tc>
        <w:tc>
          <w:tcPr>
            <w:tcW w:w="1495" w:type="dxa"/>
            <w:vAlign w:val="center"/>
          </w:tcPr>
          <w:p w:rsidR="00810C5C" w:rsidRPr="00810C5C" w:rsidRDefault="0082557D" w:rsidP="00810C5C">
            <w:pPr>
              <w:pStyle w:val="2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2</w:t>
            </w:r>
            <w:r w:rsidR="00810C5C" w:rsidRPr="00810C5C">
              <w:rPr>
                <w:rFonts w:ascii="Times New Roman" w:eastAsia="宋体" w:hAnsi="Times New Roman" w:cs="Times New Roman" w:hint="eastAsia"/>
                <w:sz w:val="24"/>
                <w:szCs w:val="24"/>
              </w:rPr>
              <w:t>台</w:t>
            </w:r>
          </w:p>
        </w:tc>
      </w:tr>
      <w:tr w:rsidR="00810C5C" w:rsidRPr="00810C5C" w:rsidTr="00810C5C">
        <w:trPr>
          <w:cantSplit/>
          <w:trHeight w:hRule="exact" w:val="397"/>
        </w:trPr>
        <w:tc>
          <w:tcPr>
            <w:tcW w:w="1276"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c>
          <w:tcPr>
            <w:tcW w:w="2111" w:type="dxa"/>
            <w:vAlign w:val="center"/>
          </w:tcPr>
          <w:p w:rsidR="00810C5C" w:rsidRPr="00810C5C" w:rsidRDefault="00810C5C" w:rsidP="00810C5C">
            <w:pPr>
              <w:pStyle w:val="20"/>
              <w:spacing w:line="360" w:lineRule="auto"/>
              <w:ind w:leftChars="199" w:left="418"/>
              <w:rPr>
                <w:rFonts w:ascii="Times New Roman" w:eastAsia="宋体" w:hAnsi="Times New Roman" w:cs="Times New Roman"/>
                <w:sz w:val="24"/>
                <w:szCs w:val="24"/>
              </w:rPr>
            </w:pPr>
            <w:r w:rsidRPr="00810C5C">
              <w:rPr>
                <w:rFonts w:ascii="Times New Roman" w:eastAsia="宋体" w:hAnsi="Times New Roman" w:cs="Times New Roman" w:hint="eastAsia"/>
                <w:sz w:val="24"/>
                <w:szCs w:val="24"/>
              </w:rPr>
              <w:t>水准仪</w:t>
            </w:r>
          </w:p>
        </w:tc>
        <w:tc>
          <w:tcPr>
            <w:tcW w:w="1476" w:type="dxa"/>
            <w:vAlign w:val="center"/>
          </w:tcPr>
          <w:p w:rsidR="00810C5C" w:rsidRPr="00810C5C" w:rsidRDefault="0082557D" w:rsidP="00810C5C">
            <w:pPr>
              <w:pStyle w:val="20"/>
              <w:spacing w:line="360" w:lineRule="auto"/>
              <w:ind w:leftChars="0" w:left="0"/>
              <w:rPr>
                <w:rFonts w:ascii="Times New Roman" w:eastAsia="宋体" w:hAnsi="Times New Roman" w:cs="Times New Roman"/>
                <w:sz w:val="24"/>
                <w:szCs w:val="24"/>
              </w:rPr>
            </w:pPr>
            <w:r>
              <w:rPr>
                <w:rFonts w:ascii="Times New Roman" w:eastAsia="宋体" w:hAnsi="Times New Roman" w:cs="Times New Roman" w:hint="eastAsia"/>
                <w:sz w:val="24"/>
                <w:szCs w:val="24"/>
              </w:rPr>
              <w:t>索加</w:t>
            </w:r>
          </w:p>
        </w:tc>
        <w:tc>
          <w:tcPr>
            <w:tcW w:w="2919" w:type="dxa"/>
            <w:vAlign w:val="center"/>
          </w:tcPr>
          <w:p w:rsidR="00810C5C" w:rsidRPr="00810C5C" w:rsidRDefault="00810C5C" w:rsidP="00810C5C">
            <w:pPr>
              <w:pStyle w:val="20"/>
              <w:spacing w:line="360" w:lineRule="auto"/>
              <w:ind w:firstLine="476"/>
              <w:rPr>
                <w:rFonts w:ascii="Times New Roman" w:eastAsia="宋体" w:hAnsi="Times New Roman" w:cs="Times New Roman"/>
                <w:sz w:val="24"/>
                <w:szCs w:val="24"/>
              </w:rPr>
            </w:pPr>
            <w:r w:rsidRPr="00810C5C">
              <w:rPr>
                <w:rFonts w:ascii="Times New Roman" w:eastAsia="宋体" w:hAnsi="Times New Roman" w:cs="Times New Roman"/>
                <w:sz w:val="24"/>
                <w:szCs w:val="24"/>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Pr="00810C5C">
                <w:rPr>
                  <w:rFonts w:ascii="Times New Roman" w:eastAsia="宋体" w:hAnsi="Times New Roman" w:cs="Times New Roman"/>
                  <w:sz w:val="24"/>
                  <w:szCs w:val="24"/>
                </w:rPr>
                <w:t>2mm</w:t>
              </w:r>
            </w:smartTag>
          </w:p>
        </w:tc>
        <w:tc>
          <w:tcPr>
            <w:tcW w:w="1495" w:type="dxa"/>
            <w:vAlign w:val="center"/>
          </w:tcPr>
          <w:p w:rsidR="00810C5C" w:rsidRPr="00810C5C" w:rsidRDefault="00810C5C" w:rsidP="00810C5C">
            <w:pPr>
              <w:pStyle w:val="20"/>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sidRPr="00810C5C">
              <w:rPr>
                <w:rFonts w:ascii="Times New Roman" w:eastAsia="宋体" w:hAnsi="Times New Roman" w:cs="Times New Roman" w:hint="eastAsia"/>
                <w:sz w:val="24"/>
                <w:szCs w:val="24"/>
              </w:rPr>
              <w:t>台</w:t>
            </w:r>
          </w:p>
        </w:tc>
      </w:tr>
    </w:tbl>
    <w:p w:rsidR="00810C5C" w:rsidRPr="00B15111" w:rsidRDefault="00810C5C" w:rsidP="004137E8">
      <w:pPr>
        <w:pStyle w:val="2"/>
      </w:pPr>
      <w:bookmarkStart w:id="38" w:name="_Toc322599541"/>
      <w:r w:rsidRPr="00B15111">
        <w:rPr>
          <w:rFonts w:hint="eastAsia"/>
        </w:rPr>
        <w:t>2</w:t>
      </w:r>
      <w:r w:rsidRPr="00B15111">
        <w:rPr>
          <w:rFonts w:hint="eastAsia"/>
        </w:rPr>
        <w:t>、地基处理工程</w:t>
      </w:r>
      <w:bookmarkEnd w:id="38"/>
    </w:p>
    <w:p w:rsidR="00B15111" w:rsidRPr="00B15111" w:rsidRDefault="00810C5C" w:rsidP="00B15111">
      <w:pPr>
        <w:rPr>
          <w:sz w:val="28"/>
          <w:szCs w:val="28"/>
        </w:rPr>
      </w:pPr>
      <w:r w:rsidRPr="00B15111">
        <w:rPr>
          <w:rFonts w:hint="eastAsia"/>
          <w:sz w:val="28"/>
          <w:szCs w:val="28"/>
        </w:rPr>
        <w:t>本标段地基处理工程包括沟塘处理和</w:t>
      </w:r>
      <w:r w:rsidRPr="00B15111">
        <w:rPr>
          <w:rFonts w:hint="eastAsia"/>
          <w:sz w:val="28"/>
          <w:szCs w:val="28"/>
        </w:rPr>
        <w:t>1000KN</w:t>
      </w:r>
      <w:r w:rsidRPr="00B15111">
        <w:rPr>
          <w:rFonts w:hint="eastAsia"/>
          <w:sz w:val="28"/>
          <w:szCs w:val="28"/>
        </w:rPr>
        <w:t>满夯，主要工程量为：碎石垫层</w:t>
      </w:r>
      <w:r w:rsidRPr="00B15111">
        <w:rPr>
          <w:rFonts w:hint="eastAsia"/>
          <w:sz w:val="28"/>
          <w:szCs w:val="28"/>
        </w:rPr>
        <w:t>10948.9</w:t>
      </w:r>
      <w:r w:rsidRPr="00B15111">
        <w:rPr>
          <w:rFonts w:hint="eastAsia"/>
          <w:sz w:val="28"/>
          <w:szCs w:val="28"/>
        </w:rPr>
        <w:t>立方米，满夯处理</w:t>
      </w:r>
      <w:r w:rsidRPr="00B15111">
        <w:rPr>
          <w:rFonts w:hint="eastAsia"/>
          <w:sz w:val="28"/>
          <w:szCs w:val="28"/>
        </w:rPr>
        <w:t>21898</w:t>
      </w:r>
      <w:r w:rsidRPr="00B15111">
        <w:rPr>
          <w:rFonts w:hint="eastAsia"/>
          <w:sz w:val="28"/>
          <w:szCs w:val="28"/>
        </w:rPr>
        <w:t>平方米</w:t>
      </w:r>
    </w:p>
    <w:p w:rsidR="00B15111" w:rsidRDefault="00B15111" w:rsidP="004137E8">
      <w:pPr>
        <w:pStyle w:val="3"/>
      </w:pPr>
      <w:bookmarkStart w:id="39" w:name="_Toc322599542"/>
      <w:r>
        <w:rPr>
          <w:rFonts w:hint="eastAsia"/>
        </w:rPr>
        <w:t>2.1</w:t>
      </w:r>
      <w:r w:rsidRPr="00B15111">
        <w:rPr>
          <w:rFonts w:hint="eastAsia"/>
        </w:rPr>
        <w:t>施工技术要求</w:t>
      </w:r>
      <w:bookmarkEnd w:id="39"/>
    </w:p>
    <w:p w:rsidR="00B15111" w:rsidRPr="00B15111" w:rsidRDefault="00B15111" w:rsidP="00B15111">
      <w:pPr>
        <w:rPr>
          <w:sz w:val="28"/>
          <w:szCs w:val="28"/>
        </w:rPr>
      </w:pPr>
      <w:r>
        <w:rPr>
          <w:rFonts w:hint="eastAsia"/>
          <w:sz w:val="28"/>
          <w:szCs w:val="28"/>
        </w:rPr>
        <w:t>2.1.1</w:t>
      </w:r>
      <w:r w:rsidRPr="00B15111">
        <w:rPr>
          <w:rFonts w:hint="eastAsia"/>
          <w:sz w:val="28"/>
          <w:szCs w:val="28"/>
        </w:rPr>
        <w:t>表层填土清除及场地平整</w:t>
      </w:r>
    </w:p>
    <w:p w:rsidR="00B15111" w:rsidRPr="00B15111" w:rsidRDefault="00B15111" w:rsidP="00B15111">
      <w:pPr>
        <w:spacing w:line="360" w:lineRule="auto"/>
        <w:ind w:firstLineChars="200" w:firstLine="560"/>
        <w:rPr>
          <w:sz w:val="28"/>
          <w:szCs w:val="28"/>
        </w:rPr>
      </w:pPr>
      <w:r w:rsidRPr="00B15111">
        <w:rPr>
          <w:sz w:val="28"/>
          <w:szCs w:val="28"/>
        </w:rPr>
        <w:t>1.</w:t>
      </w:r>
      <w:r w:rsidRPr="00B15111">
        <w:rPr>
          <w:rFonts w:hint="eastAsia"/>
          <w:sz w:val="28"/>
          <w:szCs w:val="28"/>
        </w:rPr>
        <w:t>场地内表层软弱素填土层宜尽量清除，并运往指定地点。清除工作完成后，除施工单位自检外，由监理单位并请勘察等有关单位在现场进行鉴别和认定。</w:t>
      </w:r>
    </w:p>
    <w:p w:rsidR="00B15111" w:rsidRPr="00B15111" w:rsidRDefault="00B15111" w:rsidP="00B15111">
      <w:pPr>
        <w:spacing w:line="360" w:lineRule="auto"/>
        <w:ind w:firstLineChars="200" w:firstLine="560"/>
        <w:rPr>
          <w:sz w:val="28"/>
          <w:szCs w:val="28"/>
        </w:rPr>
      </w:pPr>
      <w:r w:rsidRPr="00B15111">
        <w:rPr>
          <w:sz w:val="28"/>
          <w:szCs w:val="28"/>
        </w:rPr>
        <w:t>2.</w:t>
      </w:r>
      <w:r w:rsidRPr="00B15111">
        <w:rPr>
          <w:rFonts w:hint="eastAsia"/>
          <w:sz w:val="28"/>
          <w:szCs w:val="28"/>
        </w:rPr>
        <w:t>上述工作完成后，进行基本整平，并结合工程具体情况和施工季节气候条件，及时做好施工临时排水工作。</w:t>
      </w:r>
    </w:p>
    <w:p w:rsidR="00B15111" w:rsidRPr="00B15111" w:rsidRDefault="00B15111" w:rsidP="00B15111">
      <w:pPr>
        <w:spacing w:line="360" w:lineRule="auto"/>
        <w:ind w:firstLineChars="200" w:firstLine="560"/>
        <w:rPr>
          <w:sz w:val="28"/>
          <w:szCs w:val="28"/>
        </w:rPr>
      </w:pPr>
      <w:r w:rsidRPr="00B15111">
        <w:rPr>
          <w:sz w:val="28"/>
          <w:szCs w:val="28"/>
        </w:rPr>
        <w:t>3.</w:t>
      </w:r>
      <w:r w:rsidRPr="00B15111">
        <w:rPr>
          <w:rFonts w:hint="eastAsia"/>
          <w:sz w:val="28"/>
          <w:szCs w:val="28"/>
        </w:rPr>
        <w:t>应有必要的措施保证弃土的稳定性。弃土区应注意临时排水，弃土周围需保持</w:t>
      </w:r>
      <w:r w:rsidR="006F6E4C">
        <w:rPr>
          <w:rFonts w:hint="eastAsia"/>
          <w:sz w:val="28"/>
          <w:szCs w:val="28"/>
        </w:rPr>
        <w:t>排水通畅，不得有低洼的集水坑。应特别注意弃土区的工</w:t>
      </w:r>
      <w:r w:rsidR="006F6E4C">
        <w:rPr>
          <w:rFonts w:hint="eastAsia"/>
          <w:sz w:val="28"/>
          <w:szCs w:val="28"/>
        </w:rPr>
        <w:lastRenderedPageBreak/>
        <w:t>程环境问题。</w:t>
      </w:r>
    </w:p>
    <w:p w:rsidR="006F6E4C" w:rsidRDefault="006F6E4C" w:rsidP="00B15111">
      <w:pPr>
        <w:spacing w:line="360" w:lineRule="auto"/>
        <w:rPr>
          <w:sz w:val="28"/>
          <w:szCs w:val="28"/>
        </w:rPr>
      </w:pPr>
    </w:p>
    <w:p w:rsidR="00B15111" w:rsidRPr="00B15111" w:rsidRDefault="00B15111" w:rsidP="00B15111">
      <w:pPr>
        <w:spacing w:line="360" w:lineRule="auto"/>
        <w:rPr>
          <w:sz w:val="28"/>
          <w:szCs w:val="28"/>
        </w:rPr>
      </w:pPr>
      <w:r w:rsidRPr="00B15111">
        <w:rPr>
          <w:rFonts w:hint="eastAsia"/>
          <w:sz w:val="28"/>
          <w:szCs w:val="28"/>
        </w:rPr>
        <w:t>2.1.2</w:t>
      </w:r>
      <w:r w:rsidRPr="00B15111">
        <w:rPr>
          <w:rFonts w:hint="eastAsia"/>
          <w:sz w:val="28"/>
          <w:szCs w:val="28"/>
        </w:rPr>
        <w:t>强夯施工</w:t>
      </w:r>
    </w:p>
    <w:p w:rsidR="00B15111" w:rsidRPr="00B15111" w:rsidRDefault="00B15111" w:rsidP="00B15111">
      <w:pPr>
        <w:spacing w:line="360" w:lineRule="auto"/>
        <w:ind w:firstLineChars="200" w:firstLine="560"/>
        <w:rPr>
          <w:sz w:val="28"/>
          <w:szCs w:val="28"/>
        </w:rPr>
      </w:pPr>
      <w:r w:rsidRPr="00B15111">
        <w:rPr>
          <w:sz w:val="28"/>
          <w:szCs w:val="28"/>
        </w:rPr>
        <w:t>1.</w:t>
      </w:r>
      <w:r w:rsidRPr="00B15111">
        <w:rPr>
          <w:rFonts w:hint="eastAsia"/>
          <w:sz w:val="28"/>
          <w:szCs w:val="28"/>
        </w:rPr>
        <w:t>设计参数</w:t>
      </w:r>
    </w:p>
    <w:p w:rsidR="00B15111" w:rsidRPr="00B15111" w:rsidRDefault="00B15111" w:rsidP="00B15111">
      <w:pPr>
        <w:spacing w:line="360" w:lineRule="auto"/>
        <w:ind w:firstLineChars="200" w:firstLine="560"/>
        <w:rPr>
          <w:sz w:val="28"/>
          <w:szCs w:val="28"/>
        </w:rPr>
      </w:pPr>
      <w:r w:rsidRPr="00B15111">
        <w:rPr>
          <w:sz w:val="28"/>
          <w:szCs w:val="28"/>
        </w:rPr>
        <w:object w:dxaOrig="18180" w:dyaOrig="9090">
          <v:shape id="_x0000_i1025" type="#_x0000_t75" style="width:399pt;height:162.75pt" o:ole="">
            <v:imagedata r:id="rId13" o:title="" croptop="28220f" cropbottom="21628f" cropleft="24463f" cropright="21939f"/>
          </v:shape>
          <o:OLEObject Type="Embed" ProgID="AutoCAD.Drawing.17" ShapeID="_x0000_i1025" DrawAspect="Content" ObjectID="_1470925612" r:id="rId14"/>
        </w:object>
      </w:r>
    </w:p>
    <w:p w:rsidR="00B15111" w:rsidRPr="00B15111" w:rsidRDefault="00B15111" w:rsidP="00B15111">
      <w:pPr>
        <w:spacing w:line="360" w:lineRule="auto"/>
        <w:ind w:firstLineChars="200" w:firstLine="560"/>
        <w:rPr>
          <w:sz w:val="28"/>
          <w:szCs w:val="28"/>
        </w:rPr>
      </w:pPr>
      <w:r w:rsidRPr="00B15111">
        <w:rPr>
          <w:sz w:val="28"/>
          <w:szCs w:val="28"/>
        </w:rPr>
        <w:t>2.</w:t>
      </w:r>
      <w:r w:rsidRPr="00B15111">
        <w:rPr>
          <w:rFonts w:hint="eastAsia"/>
          <w:sz w:val="28"/>
          <w:szCs w:val="28"/>
        </w:rPr>
        <w:t>收锤标准控制：</w:t>
      </w:r>
    </w:p>
    <w:p w:rsidR="00B15111" w:rsidRPr="00B15111" w:rsidRDefault="00B15111" w:rsidP="00B15111">
      <w:pPr>
        <w:spacing w:line="360" w:lineRule="auto"/>
        <w:ind w:firstLineChars="200" w:firstLine="560"/>
        <w:rPr>
          <w:sz w:val="28"/>
          <w:szCs w:val="28"/>
        </w:rPr>
      </w:pPr>
      <w:r w:rsidRPr="00B15111">
        <w:rPr>
          <w:rFonts w:hint="eastAsia"/>
          <w:sz w:val="28"/>
          <w:szCs w:val="28"/>
        </w:rPr>
        <w:t>最后两击夯沉量不大于</w:t>
      </w:r>
      <w:r w:rsidRPr="00B15111">
        <w:rPr>
          <w:rFonts w:hint="eastAsia"/>
          <w:sz w:val="28"/>
          <w:szCs w:val="28"/>
        </w:rPr>
        <w:t>50</w:t>
      </w:r>
      <w:r w:rsidRPr="00B15111">
        <w:rPr>
          <w:rFonts w:hint="eastAsia"/>
          <w:sz w:val="28"/>
          <w:szCs w:val="28"/>
        </w:rPr>
        <w:t>毫米，满夯击数不低于</w:t>
      </w:r>
      <w:r w:rsidRPr="00B15111">
        <w:rPr>
          <w:sz w:val="28"/>
          <w:szCs w:val="28"/>
        </w:rPr>
        <w:t xml:space="preserve">4~5 </w:t>
      </w:r>
      <w:r w:rsidRPr="00B15111">
        <w:rPr>
          <w:rFonts w:hint="eastAsia"/>
          <w:sz w:val="28"/>
          <w:szCs w:val="28"/>
        </w:rPr>
        <w:t>击。除需满足以上标准外，夯坑周围地面不应发生过大隆起，隆起量不应大于</w:t>
      </w:r>
      <w:r w:rsidRPr="00B15111">
        <w:rPr>
          <w:sz w:val="28"/>
          <w:szCs w:val="28"/>
        </w:rPr>
        <w:t>1/4</w:t>
      </w:r>
      <w:r w:rsidRPr="00B15111">
        <w:rPr>
          <w:rFonts w:hint="eastAsia"/>
          <w:sz w:val="28"/>
          <w:szCs w:val="28"/>
        </w:rPr>
        <w:t>夯沉量体积，如果隆起量过大，应立即停止夯击，并分析其原因，一般做法是推平夯坑间歇一定时间后补夯该夯点（增加夯击遍数）以达到收敛要求，一般来说，当粗粒、多孔、低含水量土层的含水量不超过塑限时，侧向挤出不会引起夯点周围地面的隆起和过大的侧向变形；如因夯坑过深而起锤困难，应在夯坑内填料，继续进行满夯，以达到收敛要求。</w:t>
      </w:r>
    </w:p>
    <w:p w:rsidR="00B15111" w:rsidRPr="00B15111" w:rsidRDefault="00B15111" w:rsidP="00B15111">
      <w:pPr>
        <w:spacing w:line="360" w:lineRule="auto"/>
        <w:ind w:firstLineChars="200" w:firstLine="560"/>
        <w:rPr>
          <w:sz w:val="28"/>
          <w:szCs w:val="28"/>
        </w:rPr>
      </w:pPr>
      <w:r w:rsidRPr="00B15111">
        <w:rPr>
          <w:rFonts w:hint="eastAsia"/>
          <w:sz w:val="28"/>
          <w:szCs w:val="28"/>
        </w:rPr>
        <w:t>当局部区域夯击数达到一定击数时，夯沉量仍达不到上述收锤标准，应分析原因并相应修改强夯施工参数，经设计认可后对该点进行补夯。</w:t>
      </w:r>
    </w:p>
    <w:p w:rsidR="00B15111" w:rsidRPr="00B15111" w:rsidRDefault="00B15111" w:rsidP="00B15111">
      <w:pPr>
        <w:spacing w:line="360" w:lineRule="auto"/>
        <w:ind w:firstLineChars="200" w:firstLine="560"/>
        <w:rPr>
          <w:sz w:val="28"/>
          <w:szCs w:val="28"/>
        </w:rPr>
      </w:pPr>
      <w:r w:rsidRPr="00B15111">
        <w:rPr>
          <w:rFonts w:hint="eastAsia"/>
          <w:sz w:val="28"/>
          <w:szCs w:val="28"/>
        </w:rPr>
        <w:t>3</w:t>
      </w:r>
      <w:r w:rsidRPr="00B15111">
        <w:rPr>
          <w:sz w:val="28"/>
          <w:szCs w:val="28"/>
        </w:rPr>
        <w:t>.</w:t>
      </w:r>
      <w:r w:rsidRPr="00B15111">
        <w:rPr>
          <w:rFonts w:hint="eastAsia"/>
          <w:sz w:val="28"/>
          <w:szCs w:val="28"/>
        </w:rPr>
        <w:t>施工注意事项</w:t>
      </w:r>
    </w:p>
    <w:p w:rsidR="00B15111" w:rsidRPr="00B15111" w:rsidRDefault="00B15111" w:rsidP="00B15111">
      <w:pPr>
        <w:spacing w:line="360" w:lineRule="auto"/>
        <w:ind w:firstLineChars="200" w:firstLine="560"/>
        <w:rPr>
          <w:sz w:val="28"/>
          <w:szCs w:val="28"/>
        </w:rPr>
      </w:pPr>
      <w:r w:rsidRPr="00B15111">
        <w:rPr>
          <w:sz w:val="28"/>
          <w:szCs w:val="28"/>
        </w:rPr>
        <w:t>(1)</w:t>
      </w:r>
      <w:r w:rsidRPr="00B15111">
        <w:rPr>
          <w:rFonts w:hint="eastAsia"/>
          <w:sz w:val="28"/>
          <w:szCs w:val="28"/>
        </w:rPr>
        <w:t>强夯区域测放要准确，放线误差不超过</w:t>
      </w:r>
      <w:r w:rsidRPr="00B15111">
        <w:rPr>
          <w:sz w:val="28"/>
          <w:szCs w:val="28"/>
        </w:rPr>
        <w:t>5cm</w:t>
      </w:r>
      <w:r w:rsidRPr="00B15111">
        <w:rPr>
          <w:rFonts w:hint="eastAsia"/>
          <w:sz w:val="28"/>
          <w:szCs w:val="28"/>
        </w:rPr>
        <w:t>，用白灰或小木桩定出夯点位置，不要遗漏。</w:t>
      </w:r>
    </w:p>
    <w:p w:rsidR="00B15111" w:rsidRPr="00B15111" w:rsidRDefault="00B15111" w:rsidP="00B15111">
      <w:pPr>
        <w:spacing w:line="360" w:lineRule="auto"/>
        <w:ind w:firstLineChars="200" w:firstLine="560"/>
        <w:rPr>
          <w:sz w:val="28"/>
          <w:szCs w:val="28"/>
        </w:rPr>
      </w:pPr>
      <w:r w:rsidRPr="00B15111">
        <w:rPr>
          <w:sz w:val="28"/>
          <w:szCs w:val="28"/>
        </w:rPr>
        <w:t>(2)</w:t>
      </w:r>
      <w:r w:rsidRPr="00B15111">
        <w:rPr>
          <w:rFonts w:hint="eastAsia"/>
          <w:sz w:val="28"/>
          <w:szCs w:val="28"/>
        </w:rPr>
        <w:t>应详细记录施工过程中的各项参数及特殊情况。</w:t>
      </w:r>
    </w:p>
    <w:p w:rsidR="00B15111" w:rsidRPr="00B15111" w:rsidRDefault="00B15111" w:rsidP="00B15111">
      <w:pPr>
        <w:spacing w:line="360" w:lineRule="auto"/>
        <w:ind w:firstLineChars="200" w:firstLine="560"/>
        <w:rPr>
          <w:sz w:val="28"/>
          <w:szCs w:val="28"/>
        </w:rPr>
      </w:pPr>
      <w:r w:rsidRPr="00B15111">
        <w:rPr>
          <w:sz w:val="28"/>
          <w:szCs w:val="28"/>
        </w:rPr>
        <w:t>(3)</w:t>
      </w:r>
      <w:r w:rsidRPr="00B15111">
        <w:rPr>
          <w:rFonts w:hint="eastAsia"/>
          <w:sz w:val="28"/>
          <w:szCs w:val="28"/>
        </w:rPr>
        <w:t>施工中如发生偏锤要重新对点，夯击过程中如出现歪锤，应分析</w:t>
      </w:r>
      <w:r w:rsidRPr="00B15111">
        <w:rPr>
          <w:rFonts w:hint="eastAsia"/>
          <w:sz w:val="28"/>
          <w:szCs w:val="28"/>
        </w:rPr>
        <w:lastRenderedPageBreak/>
        <w:t>原因并及时调整，坑底垫平后才能继续施工。</w:t>
      </w:r>
    </w:p>
    <w:p w:rsidR="00B15111" w:rsidRPr="00B15111" w:rsidRDefault="00B15111" w:rsidP="00B15111">
      <w:pPr>
        <w:spacing w:line="360" w:lineRule="auto"/>
        <w:ind w:firstLineChars="200" w:firstLine="560"/>
        <w:rPr>
          <w:sz w:val="28"/>
          <w:szCs w:val="28"/>
        </w:rPr>
      </w:pPr>
      <w:r w:rsidRPr="00B15111">
        <w:rPr>
          <w:sz w:val="28"/>
          <w:szCs w:val="28"/>
        </w:rPr>
        <w:t>(4)</w:t>
      </w:r>
      <w:r w:rsidRPr="00B15111">
        <w:rPr>
          <w:rFonts w:hint="eastAsia"/>
          <w:sz w:val="28"/>
          <w:szCs w:val="28"/>
        </w:rPr>
        <w:t>满夯施工后平整场地并用</w:t>
      </w:r>
      <w:r w:rsidRPr="00B15111">
        <w:rPr>
          <w:sz w:val="28"/>
          <w:szCs w:val="28"/>
        </w:rPr>
        <w:t xml:space="preserve">18T </w:t>
      </w:r>
      <w:r w:rsidRPr="00B15111">
        <w:rPr>
          <w:rFonts w:hint="eastAsia"/>
          <w:sz w:val="28"/>
          <w:szCs w:val="28"/>
        </w:rPr>
        <w:t>重型压路机碾压</w:t>
      </w:r>
      <w:r w:rsidRPr="00B15111">
        <w:rPr>
          <w:sz w:val="28"/>
          <w:szCs w:val="28"/>
        </w:rPr>
        <w:t xml:space="preserve">4 </w:t>
      </w:r>
      <w:r w:rsidRPr="00B15111">
        <w:rPr>
          <w:rFonts w:hint="eastAsia"/>
          <w:sz w:val="28"/>
          <w:szCs w:val="28"/>
        </w:rPr>
        <w:t>遍，最后复核场地标高。</w:t>
      </w:r>
    </w:p>
    <w:p w:rsidR="00B15111" w:rsidRPr="00B15111" w:rsidRDefault="00B15111" w:rsidP="00B15111">
      <w:pPr>
        <w:spacing w:line="360" w:lineRule="auto"/>
        <w:ind w:firstLineChars="200" w:firstLine="560"/>
        <w:rPr>
          <w:sz w:val="28"/>
          <w:szCs w:val="28"/>
        </w:rPr>
      </w:pPr>
      <w:r w:rsidRPr="00B15111">
        <w:rPr>
          <w:sz w:val="28"/>
          <w:szCs w:val="28"/>
        </w:rPr>
        <w:t>(5)</w:t>
      </w:r>
      <w:r w:rsidRPr="00B15111">
        <w:rPr>
          <w:rFonts w:hint="eastAsia"/>
          <w:sz w:val="28"/>
          <w:szCs w:val="28"/>
        </w:rPr>
        <w:t>及时排除场地的积水。</w:t>
      </w:r>
    </w:p>
    <w:p w:rsidR="00B15111" w:rsidRPr="00B15111" w:rsidRDefault="00B15111" w:rsidP="00B15111">
      <w:pPr>
        <w:spacing w:line="360" w:lineRule="auto"/>
        <w:ind w:firstLineChars="200" w:firstLine="560"/>
        <w:rPr>
          <w:sz w:val="28"/>
          <w:szCs w:val="28"/>
        </w:rPr>
      </w:pPr>
      <w:r w:rsidRPr="00B15111">
        <w:rPr>
          <w:sz w:val="28"/>
          <w:szCs w:val="28"/>
        </w:rPr>
        <w:t>(6)</w:t>
      </w:r>
      <w:r w:rsidRPr="00B15111">
        <w:rPr>
          <w:rFonts w:hint="eastAsia"/>
          <w:sz w:val="28"/>
          <w:szCs w:val="28"/>
        </w:rPr>
        <w:t>强夯施工过程中做好夯沉量等各项施工记录，确保每个夯点的强夯质量，确保不漏夯、不少夯。不符合要求的及时进行补夯。</w:t>
      </w:r>
    </w:p>
    <w:p w:rsidR="00B15111" w:rsidRPr="00B15111" w:rsidRDefault="00B15111" w:rsidP="00B15111">
      <w:pPr>
        <w:spacing w:line="360" w:lineRule="auto"/>
        <w:ind w:firstLineChars="200" w:firstLine="560"/>
        <w:rPr>
          <w:sz w:val="28"/>
          <w:szCs w:val="28"/>
        </w:rPr>
      </w:pPr>
      <w:r w:rsidRPr="00B15111">
        <w:rPr>
          <w:sz w:val="28"/>
          <w:szCs w:val="28"/>
        </w:rPr>
        <w:t>(7)</w:t>
      </w:r>
      <w:r w:rsidRPr="00B15111">
        <w:rPr>
          <w:rFonts w:hint="eastAsia"/>
          <w:sz w:val="28"/>
          <w:szCs w:val="28"/>
        </w:rPr>
        <w:t>强夯施工结束一周后对整个处理地基进行夯后检测。</w:t>
      </w:r>
    </w:p>
    <w:p w:rsidR="00B15111" w:rsidRPr="00B15111" w:rsidRDefault="00B15111" w:rsidP="00B15111">
      <w:pPr>
        <w:spacing w:line="360" w:lineRule="auto"/>
        <w:ind w:firstLineChars="200" w:firstLine="560"/>
        <w:rPr>
          <w:sz w:val="28"/>
          <w:szCs w:val="28"/>
        </w:rPr>
      </w:pPr>
      <w:r w:rsidRPr="00B15111">
        <w:rPr>
          <w:sz w:val="28"/>
          <w:szCs w:val="28"/>
        </w:rPr>
        <w:t>(8)</w:t>
      </w:r>
      <w:r w:rsidRPr="00B15111">
        <w:rPr>
          <w:rFonts w:hint="eastAsia"/>
          <w:sz w:val="28"/>
          <w:szCs w:val="28"/>
        </w:rPr>
        <w:t>全场区强夯施工开始前按以上要求进行试夯</w:t>
      </w:r>
      <w:r w:rsidRPr="00B15111">
        <w:rPr>
          <w:sz w:val="28"/>
          <w:szCs w:val="28"/>
        </w:rPr>
        <w:t>,</w:t>
      </w:r>
      <w:r w:rsidRPr="00B15111">
        <w:rPr>
          <w:rFonts w:hint="eastAsia"/>
          <w:sz w:val="28"/>
          <w:szCs w:val="28"/>
        </w:rPr>
        <w:t>试夯区根据勘察报告选在具有代表性的区域，面积约为</w:t>
      </w:r>
      <w:r w:rsidRPr="00B15111">
        <w:rPr>
          <w:sz w:val="28"/>
          <w:szCs w:val="28"/>
        </w:rPr>
        <w:t>27m</w:t>
      </w:r>
      <w:r w:rsidRPr="00B15111">
        <w:rPr>
          <w:rFonts w:hint="eastAsia"/>
          <w:sz w:val="28"/>
          <w:szCs w:val="28"/>
        </w:rPr>
        <w:t>×</w:t>
      </w:r>
      <w:r w:rsidRPr="00B15111">
        <w:rPr>
          <w:sz w:val="28"/>
          <w:szCs w:val="28"/>
        </w:rPr>
        <w:t>27m</w:t>
      </w:r>
      <w:r w:rsidRPr="00B15111">
        <w:rPr>
          <w:rFonts w:hint="eastAsia"/>
          <w:sz w:val="28"/>
          <w:szCs w:val="28"/>
        </w:rPr>
        <w:t>，根据试夯结果进一步调整施工参数。</w:t>
      </w:r>
    </w:p>
    <w:p w:rsidR="00B15111" w:rsidRDefault="00B15111" w:rsidP="00B15111">
      <w:pPr>
        <w:spacing w:line="360" w:lineRule="auto"/>
        <w:ind w:firstLineChars="200" w:firstLine="560"/>
        <w:rPr>
          <w:sz w:val="28"/>
          <w:szCs w:val="28"/>
        </w:rPr>
      </w:pPr>
      <w:r w:rsidRPr="00B15111">
        <w:rPr>
          <w:sz w:val="28"/>
          <w:szCs w:val="28"/>
        </w:rPr>
        <w:t>(9)</w:t>
      </w:r>
      <w:r w:rsidRPr="00B15111">
        <w:rPr>
          <w:rFonts w:hint="eastAsia"/>
          <w:sz w:val="28"/>
          <w:szCs w:val="28"/>
        </w:rPr>
        <w:t>施工结束后需对场地进行沉降观测，采用埋设沉降板对处理效果作进一步的验证。</w:t>
      </w:r>
    </w:p>
    <w:p w:rsidR="00B15111" w:rsidRPr="00B15111" w:rsidRDefault="00B15111" w:rsidP="00B15111">
      <w:pPr>
        <w:spacing w:line="360" w:lineRule="auto"/>
        <w:rPr>
          <w:sz w:val="28"/>
          <w:szCs w:val="28"/>
        </w:rPr>
      </w:pPr>
      <w:r w:rsidRPr="00B15111">
        <w:rPr>
          <w:rFonts w:hint="eastAsia"/>
          <w:sz w:val="28"/>
          <w:szCs w:val="28"/>
        </w:rPr>
        <w:t>2.1.3</w:t>
      </w:r>
      <w:r w:rsidRPr="00B15111">
        <w:rPr>
          <w:rFonts w:hint="eastAsia"/>
          <w:sz w:val="28"/>
          <w:szCs w:val="28"/>
        </w:rPr>
        <w:t>其它</w:t>
      </w:r>
    </w:p>
    <w:p w:rsidR="00B15111" w:rsidRPr="00B15111" w:rsidRDefault="00B15111" w:rsidP="00B15111">
      <w:pPr>
        <w:spacing w:line="360" w:lineRule="auto"/>
        <w:ind w:firstLineChars="200" w:firstLine="560"/>
        <w:rPr>
          <w:sz w:val="28"/>
          <w:szCs w:val="28"/>
        </w:rPr>
      </w:pPr>
      <w:r w:rsidRPr="00B15111">
        <w:rPr>
          <w:sz w:val="28"/>
          <w:szCs w:val="28"/>
        </w:rPr>
        <w:t>1.</w:t>
      </w:r>
      <w:r w:rsidRPr="00B15111">
        <w:rPr>
          <w:rFonts w:hint="eastAsia"/>
          <w:sz w:val="28"/>
          <w:szCs w:val="28"/>
        </w:rPr>
        <w:t>为了使填方区和挖方区平缓过渡，避免在挖填交界面处出现软弱面，在填挖方交接处，结合台阶开挖，沿竖向每填筑</w:t>
      </w:r>
      <w:r w:rsidRPr="00B15111">
        <w:rPr>
          <w:sz w:val="28"/>
          <w:szCs w:val="28"/>
        </w:rPr>
        <w:t>3~4m</w:t>
      </w:r>
      <w:r w:rsidRPr="00B15111">
        <w:rPr>
          <w:rFonts w:hint="eastAsia"/>
          <w:sz w:val="28"/>
          <w:szCs w:val="28"/>
        </w:rPr>
        <w:t>厚，在台阶交接面附近采用强夯的方法进行处理。</w:t>
      </w:r>
    </w:p>
    <w:p w:rsidR="00B15111" w:rsidRPr="00B15111" w:rsidRDefault="00B15111" w:rsidP="00B15111">
      <w:pPr>
        <w:spacing w:line="360" w:lineRule="auto"/>
        <w:ind w:firstLineChars="200" w:firstLine="560"/>
        <w:rPr>
          <w:sz w:val="28"/>
          <w:szCs w:val="28"/>
        </w:rPr>
      </w:pPr>
      <w:r w:rsidRPr="00B15111">
        <w:rPr>
          <w:sz w:val="28"/>
          <w:szCs w:val="28"/>
        </w:rPr>
        <w:t>2.</w:t>
      </w:r>
      <w:r w:rsidRPr="00B15111">
        <w:rPr>
          <w:rFonts w:hint="eastAsia"/>
          <w:sz w:val="28"/>
          <w:szCs w:val="28"/>
        </w:rPr>
        <w:t>当强夯处理区中，由于原地面坡度过大，以至于强夯难以施工时，亦可参照填挖交界带的处理的方式，将原地基的强夯处理与填筑体填筑施工相结合，以填筑体作为强夯施工的工作面，避免出现部分区域漏夯、少夯。</w:t>
      </w:r>
    </w:p>
    <w:p w:rsidR="00B15111" w:rsidRPr="00B15111" w:rsidRDefault="00B15111" w:rsidP="00B15111">
      <w:pPr>
        <w:spacing w:line="360" w:lineRule="auto"/>
        <w:ind w:firstLineChars="200" w:firstLine="560"/>
        <w:rPr>
          <w:sz w:val="28"/>
          <w:szCs w:val="28"/>
        </w:rPr>
      </w:pPr>
      <w:r w:rsidRPr="00B15111">
        <w:rPr>
          <w:sz w:val="28"/>
          <w:szCs w:val="28"/>
        </w:rPr>
        <w:t>3.</w:t>
      </w:r>
      <w:r w:rsidRPr="00B15111">
        <w:rPr>
          <w:rFonts w:hint="eastAsia"/>
          <w:sz w:val="28"/>
          <w:szCs w:val="28"/>
        </w:rPr>
        <w:t>地基处理工程的施工在执行本技术要求的同时，对技术要求未详细规定或未列入的内容，执行《建筑地基处理技术规范》（</w:t>
      </w:r>
      <w:r w:rsidRPr="00B15111">
        <w:rPr>
          <w:sz w:val="28"/>
          <w:szCs w:val="28"/>
        </w:rPr>
        <w:t>JGJ79-2002</w:t>
      </w:r>
      <w:r w:rsidRPr="00B15111">
        <w:rPr>
          <w:rFonts w:hint="eastAsia"/>
          <w:sz w:val="28"/>
          <w:szCs w:val="28"/>
        </w:rPr>
        <w:t>）、《民用机场飞行区土（石）方与道面基础施工技术规范</w:t>
      </w:r>
      <w:r w:rsidRPr="00B15111">
        <w:rPr>
          <w:sz w:val="28"/>
          <w:szCs w:val="28"/>
        </w:rPr>
        <w:t xml:space="preserve"> </w:t>
      </w:r>
      <w:r w:rsidRPr="00B15111">
        <w:rPr>
          <w:rFonts w:hint="eastAsia"/>
          <w:sz w:val="28"/>
          <w:szCs w:val="28"/>
        </w:rPr>
        <w:t>》（</w:t>
      </w:r>
      <w:r w:rsidRPr="00B15111">
        <w:rPr>
          <w:sz w:val="28"/>
          <w:szCs w:val="28"/>
        </w:rPr>
        <w:t>MH5014-2002</w:t>
      </w:r>
      <w:r w:rsidRPr="00B15111">
        <w:rPr>
          <w:rFonts w:hint="eastAsia"/>
          <w:sz w:val="28"/>
          <w:szCs w:val="28"/>
        </w:rPr>
        <w:t>）、《公路路基施工技术规范》（</w:t>
      </w:r>
      <w:r w:rsidRPr="00B15111">
        <w:rPr>
          <w:sz w:val="28"/>
          <w:szCs w:val="28"/>
        </w:rPr>
        <w:t>JTGF10-2006</w:t>
      </w:r>
      <w:r w:rsidRPr="00B15111">
        <w:rPr>
          <w:rFonts w:hint="eastAsia"/>
          <w:sz w:val="28"/>
          <w:szCs w:val="28"/>
        </w:rPr>
        <w:t>）、《公路工程质量检验评定标准》（</w:t>
      </w:r>
      <w:r w:rsidRPr="00B15111">
        <w:rPr>
          <w:sz w:val="28"/>
          <w:szCs w:val="28"/>
        </w:rPr>
        <w:t>JTGF80/1-2004</w:t>
      </w:r>
      <w:r w:rsidRPr="00B15111">
        <w:rPr>
          <w:rFonts w:hint="eastAsia"/>
          <w:sz w:val="28"/>
          <w:szCs w:val="28"/>
        </w:rPr>
        <w:t>）等现行有关规范、标准的规定。</w:t>
      </w:r>
    </w:p>
    <w:p w:rsidR="00B15111" w:rsidRPr="00B15111" w:rsidRDefault="00B15111" w:rsidP="00B15111">
      <w:pPr>
        <w:spacing w:line="360" w:lineRule="auto"/>
        <w:ind w:firstLineChars="200" w:firstLine="560"/>
        <w:rPr>
          <w:sz w:val="28"/>
          <w:szCs w:val="28"/>
        </w:rPr>
      </w:pPr>
      <w:r w:rsidRPr="00B15111">
        <w:rPr>
          <w:sz w:val="28"/>
          <w:szCs w:val="28"/>
        </w:rPr>
        <w:lastRenderedPageBreak/>
        <w:t>4.</w:t>
      </w:r>
      <w:r w:rsidRPr="00B15111">
        <w:rPr>
          <w:rFonts w:hint="eastAsia"/>
          <w:sz w:val="28"/>
          <w:szCs w:val="28"/>
        </w:rPr>
        <w:t>施工前，施工单位结合本工程特点和现场具体情况，做好防洪及临时排水系</w:t>
      </w:r>
      <w:r w:rsidRPr="009A2B5B">
        <w:rPr>
          <w:rFonts w:ascii="宋体" w:eastAsia="宋体" w:hAnsi="宋体" w:cs="宋体" w:hint="eastAsia"/>
          <w:kern w:val="10"/>
          <w:sz w:val="28"/>
          <w:szCs w:val="28"/>
        </w:rPr>
        <w:t>统，保证雨季时</w:t>
      </w:r>
      <w:r w:rsidRPr="00B15111">
        <w:rPr>
          <w:rFonts w:hint="eastAsia"/>
          <w:sz w:val="28"/>
          <w:szCs w:val="28"/>
        </w:rPr>
        <w:t>能及时排除场地流水或洼地积水。</w:t>
      </w:r>
    </w:p>
    <w:p w:rsidR="00B15111" w:rsidRPr="00B15111" w:rsidRDefault="00B15111" w:rsidP="00B15111">
      <w:pPr>
        <w:spacing w:line="360" w:lineRule="auto"/>
        <w:ind w:firstLineChars="200" w:firstLine="560"/>
        <w:rPr>
          <w:sz w:val="28"/>
          <w:szCs w:val="28"/>
        </w:rPr>
      </w:pPr>
      <w:r w:rsidRPr="00B15111">
        <w:rPr>
          <w:sz w:val="28"/>
          <w:szCs w:val="28"/>
        </w:rPr>
        <w:t>5.</w:t>
      </w:r>
      <w:r w:rsidRPr="00B15111">
        <w:rPr>
          <w:rFonts w:hint="eastAsia"/>
          <w:sz w:val="28"/>
          <w:szCs w:val="28"/>
        </w:rPr>
        <w:t>施工单位根据本工程特性采取相关的安全文明施工措施。</w:t>
      </w:r>
    </w:p>
    <w:p w:rsidR="00B15111" w:rsidRDefault="00B15111" w:rsidP="00B15111">
      <w:pPr>
        <w:spacing w:line="360" w:lineRule="auto"/>
        <w:ind w:firstLineChars="200" w:firstLine="560"/>
        <w:rPr>
          <w:sz w:val="28"/>
          <w:szCs w:val="28"/>
        </w:rPr>
      </w:pPr>
      <w:r w:rsidRPr="00B15111">
        <w:rPr>
          <w:sz w:val="28"/>
          <w:szCs w:val="28"/>
        </w:rPr>
        <w:t>6.</w:t>
      </w:r>
      <w:r w:rsidRPr="00B15111">
        <w:rPr>
          <w:rFonts w:hint="eastAsia"/>
          <w:sz w:val="28"/>
          <w:szCs w:val="28"/>
        </w:rPr>
        <w:t>地基处理施工完成后，平整场地，并按土石方工程相关图纸及设计说明回填至槽底设计标高。</w:t>
      </w:r>
    </w:p>
    <w:p w:rsidR="00B15111" w:rsidRPr="009A2B5B" w:rsidRDefault="00B15111" w:rsidP="004137E8">
      <w:pPr>
        <w:pStyle w:val="3"/>
        <w:rPr>
          <w:kern w:val="10"/>
        </w:rPr>
      </w:pPr>
      <w:bookmarkStart w:id="40" w:name="_Toc322599543"/>
      <w:r w:rsidRPr="009A2B5B">
        <w:rPr>
          <w:rFonts w:hint="eastAsia"/>
          <w:kern w:val="10"/>
        </w:rPr>
        <w:t>2.2</w:t>
      </w:r>
      <w:r w:rsidRPr="009A2B5B">
        <w:rPr>
          <w:rFonts w:hint="eastAsia"/>
          <w:kern w:val="10"/>
        </w:rPr>
        <w:t>沟塘处理</w:t>
      </w:r>
      <w:bookmarkEnd w:id="40"/>
    </w:p>
    <w:p w:rsidR="00B15111" w:rsidRPr="009A2B5B" w:rsidRDefault="00B15111" w:rsidP="00B1511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2.2.1沟塘处理平面布置图</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详见附图</w:t>
      </w:r>
    </w:p>
    <w:p w:rsidR="00B15111" w:rsidRPr="009A2B5B" w:rsidRDefault="00B15111" w:rsidP="00B1511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2.2.2沟塘处理措施</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详见附图</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br w:type="page"/>
      </w:r>
      <w:r w:rsidRPr="009A2B5B">
        <w:rPr>
          <w:rFonts w:ascii="宋体" w:eastAsia="宋体" w:hAnsi="宋体" w:cs="宋体"/>
          <w:kern w:val="10"/>
          <w:sz w:val="28"/>
          <w:szCs w:val="28"/>
        </w:rPr>
        <w:object w:dxaOrig="18060" w:dyaOrig="8625">
          <v:shape id="_x0000_i1026" type="#_x0000_t75" style="width:447.75pt;height:662.25pt" o:ole="">
            <v:imagedata r:id="rId15" o:title="" croptop="16982f" cropbottom="6219f" cropleft="29457f" cropright="22335f"/>
          </v:shape>
          <o:OLEObject Type="Embed" ProgID="AutoCAD.Drawing.17" ShapeID="_x0000_i1026" DrawAspect="Content" ObjectID="_1470925613" r:id="rId16"/>
        </w:object>
      </w:r>
      <w:r w:rsidRPr="009A2B5B">
        <w:rPr>
          <w:rFonts w:ascii="宋体" w:eastAsia="宋体" w:hAnsi="宋体" w:cs="宋体"/>
          <w:kern w:val="10"/>
          <w:sz w:val="28"/>
          <w:szCs w:val="28"/>
        </w:rPr>
        <w:br w:type="page"/>
      </w:r>
      <w:r w:rsidRPr="009A2B5B">
        <w:rPr>
          <w:rFonts w:ascii="宋体" w:eastAsia="宋体" w:hAnsi="宋体" w:cs="宋体"/>
          <w:kern w:val="10"/>
          <w:sz w:val="28"/>
          <w:szCs w:val="28"/>
        </w:rPr>
        <w:object w:dxaOrig="18060" w:dyaOrig="8625">
          <v:shape id="_x0000_i1027" type="#_x0000_t75" style="width:447pt;height:648.75pt" o:ole="">
            <v:imagedata r:id="rId17" o:title="" croptop="7654f" cropbottom="27028f" cropleft="15984f" cropright="39367f"/>
          </v:shape>
          <o:OLEObject Type="Embed" ProgID="AutoCAD.Drawing.17" ShapeID="_x0000_i1027" DrawAspect="Content" ObjectID="_1470925614" r:id="rId18"/>
        </w:object>
      </w:r>
      <w:r w:rsidRPr="009A2B5B">
        <w:rPr>
          <w:rFonts w:ascii="宋体" w:eastAsia="宋体" w:hAnsi="宋体" w:cs="宋体"/>
          <w:kern w:val="10"/>
          <w:sz w:val="28"/>
          <w:szCs w:val="28"/>
        </w:rPr>
        <w:br w:type="page"/>
      </w:r>
      <w:r w:rsidRPr="009A2B5B">
        <w:rPr>
          <w:rFonts w:ascii="宋体" w:eastAsia="宋体" w:hAnsi="宋体" w:cs="宋体" w:hint="eastAsia"/>
          <w:kern w:val="10"/>
          <w:sz w:val="28"/>
          <w:szCs w:val="28"/>
        </w:rPr>
        <w:lastRenderedPageBreak/>
        <w:t>2.2.3沟塘处理中的常见问题及处理方案</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1、冒水现象</w:t>
      </w:r>
    </w:p>
    <w:p w:rsidR="00B15111" w:rsidRPr="009C4A1B" w:rsidRDefault="00B15111" w:rsidP="00B15111">
      <w:pPr>
        <w:pStyle w:val="50"/>
        <w:spacing w:line="360" w:lineRule="auto"/>
        <w:ind w:firstLine="560"/>
        <w:rPr>
          <w:rFonts w:ascii="宋体" w:hAnsi="宋体" w:cs="宋体"/>
        </w:rPr>
      </w:pPr>
      <w:r w:rsidRPr="009C4A1B">
        <w:rPr>
          <w:rFonts w:ascii="宋体" w:hAnsi="宋体" w:cs="宋体" w:hint="eastAsia"/>
        </w:rPr>
        <w:t>成因及现象：由于场区内地下水位高，土体含水量大，清淤后，地下水渗水严重，在压实回填土时振动及易形成吸力，使地下水上升，造成冒水现象。</w:t>
      </w:r>
    </w:p>
    <w:p w:rsidR="00B15111" w:rsidRDefault="00B15111" w:rsidP="00B15111">
      <w:pPr>
        <w:pStyle w:val="50"/>
        <w:spacing w:line="360" w:lineRule="auto"/>
        <w:ind w:firstLine="560"/>
        <w:rPr>
          <w:rFonts w:ascii="宋体" w:hAnsi="宋体" w:cs="宋体"/>
        </w:rPr>
      </w:pPr>
      <w:r w:rsidRPr="009C4A1B">
        <w:rPr>
          <w:rFonts w:ascii="宋体" w:hAnsi="宋体" w:cs="宋体" w:hint="eastAsia"/>
        </w:rPr>
        <w:t>处理方法：在回填土前排干沟塘内的所有的积水，待沟塘底部处于干爽状态时再进行回填土，并在沟塘底部边缘设置集</w:t>
      </w:r>
      <w:r>
        <w:rPr>
          <w:rFonts w:ascii="宋体" w:hAnsi="宋体" w:cs="宋体" w:hint="eastAsia"/>
        </w:rPr>
        <w:t>水坑，用来收集地下水，并用潜水泵及时将积水排出，如果渗水严重，</w:t>
      </w:r>
      <w:r w:rsidRPr="009C4A1B">
        <w:rPr>
          <w:rFonts w:ascii="宋体" w:hAnsi="宋体" w:cs="宋体" w:hint="eastAsia"/>
        </w:rPr>
        <w:t>采取井点降水措施。</w:t>
      </w:r>
    </w:p>
    <w:p w:rsidR="00B15111" w:rsidRPr="00B15111" w:rsidRDefault="00B15111" w:rsidP="00B15111">
      <w:pPr>
        <w:pStyle w:val="50"/>
        <w:spacing w:line="360" w:lineRule="auto"/>
        <w:ind w:firstLine="560"/>
        <w:rPr>
          <w:rFonts w:ascii="宋体" w:hAnsi="宋体" w:cs="宋体"/>
        </w:rPr>
      </w:pPr>
      <w:r>
        <w:rPr>
          <w:rFonts w:ascii="宋体" w:hAnsi="宋体" w:cs="宋体" w:hint="eastAsia"/>
        </w:rPr>
        <w:t>2、</w:t>
      </w:r>
      <w:r w:rsidRPr="009A2B5B">
        <w:rPr>
          <w:rFonts w:ascii="宋体" w:hAnsi="宋体" w:cs="宋体" w:hint="eastAsia"/>
        </w:rPr>
        <w:t>冒泥现象</w:t>
      </w:r>
    </w:p>
    <w:p w:rsidR="00B15111" w:rsidRPr="009C4A1B" w:rsidRDefault="00B15111" w:rsidP="00B15111">
      <w:pPr>
        <w:pStyle w:val="50"/>
        <w:spacing w:line="360" w:lineRule="auto"/>
        <w:ind w:firstLine="560"/>
        <w:rPr>
          <w:rFonts w:ascii="宋体" w:hAnsi="宋体" w:cs="宋体"/>
        </w:rPr>
      </w:pPr>
      <w:r w:rsidRPr="009C4A1B">
        <w:rPr>
          <w:rFonts w:ascii="宋体" w:hAnsi="宋体" w:cs="宋体" w:hint="eastAsia"/>
        </w:rPr>
        <w:t>成因及现象：在回填土夯实时，土层经挤压后淤泥通过土内孔隙直接渗出土面，形成冒泥。</w:t>
      </w:r>
    </w:p>
    <w:p w:rsidR="00B15111" w:rsidRDefault="00B15111" w:rsidP="00B15111">
      <w:pPr>
        <w:pStyle w:val="50"/>
        <w:spacing w:line="360" w:lineRule="auto"/>
        <w:ind w:firstLine="560"/>
        <w:rPr>
          <w:rFonts w:ascii="宋体" w:hAnsi="宋体" w:cs="宋体"/>
        </w:rPr>
      </w:pPr>
      <w:r w:rsidRPr="009C4A1B">
        <w:rPr>
          <w:rFonts w:ascii="宋体" w:hAnsi="宋体" w:cs="宋体" w:hint="eastAsia"/>
        </w:rPr>
        <w:t>处理方法：将沟塘内所有淤泥全部清完，以清至四周原状土为止，回填砂垫层的含泥量及回填厚度满足设计要求，冒泥现象严重时挖出进行晾晒，当土的含水量小于23%后回填</w:t>
      </w:r>
      <w:r>
        <w:rPr>
          <w:rFonts w:ascii="宋体" w:hAnsi="宋体" w:cs="宋体" w:hint="eastAsia"/>
        </w:rPr>
        <w:t>合适的填料</w:t>
      </w:r>
      <w:r w:rsidRPr="009C4A1B">
        <w:rPr>
          <w:rFonts w:ascii="宋体" w:hAnsi="宋体" w:cs="宋体" w:hint="eastAsia"/>
        </w:rPr>
        <w:t>。雨天不得进行沟塘处理施工。</w:t>
      </w:r>
    </w:p>
    <w:p w:rsidR="00B15111" w:rsidRPr="00B15111" w:rsidRDefault="009A2B5B" w:rsidP="004137E8">
      <w:pPr>
        <w:pStyle w:val="3"/>
      </w:pPr>
      <w:bookmarkStart w:id="41" w:name="_Toc322599544"/>
      <w:r>
        <w:rPr>
          <w:rFonts w:hint="eastAsia"/>
        </w:rPr>
        <w:t>2.</w:t>
      </w:r>
      <w:r w:rsidR="00B15111">
        <w:rPr>
          <w:rFonts w:hint="eastAsia"/>
        </w:rPr>
        <w:t>3</w:t>
      </w:r>
      <w:r w:rsidR="00B15111" w:rsidRPr="009A2B5B">
        <w:rPr>
          <w:rFonts w:hint="eastAsia"/>
        </w:rPr>
        <w:t>强夯工程</w:t>
      </w:r>
      <w:bookmarkEnd w:id="41"/>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本标段强夯施工能级参数均为1000</w:t>
      </w:r>
      <w:r w:rsidRPr="009A2B5B">
        <w:rPr>
          <w:rFonts w:ascii="宋体" w:eastAsia="宋体" w:hAnsi="宋体" w:cs="宋体"/>
          <w:kern w:val="10"/>
          <w:sz w:val="28"/>
          <w:szCs w:val="28"/>
        </w:rPr>
        <w:t>kN.m</w:t>
      </w:r>
      <w:r w:rsidRPr="009A2B5B">
        <w:rPr>
          <w:rFonts w:ascii="宋体" w:eastAsia="宋体" w:hAnsi="宋体" w:cs="宋体" w:hint="eastAsia"/>
          <w:kern w:val="10"/>
          <w:sz w:val="28"/>
          <w:szCs w:val="28"/>
        </w:rPr>
        <w:t>的满夯。</w:t>
      </w:r>
    </w:p>
    <w:p w:rsidR="00B15111" w:rsidRPr="009A2B5B" w:rsidRDefault="009A2B5B"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2.3.1</w:t>
      </w:r>
      <w:r w:rsidR="00B15111" w:rsidRPr="009A2B5B">
        <w:rPr>
          <w:rFonts w:ascii="宋体" w:eastAsia="宋体" w:hAnsi="宋体" w:cs="宋体" w:hint="eastAsia"/>
          <w:kern w:val="10"/>
          <w:sz w:val="28"/>
          <w:szCs w:val="28"/>
        </w:rPr>
        <w:t>施工准备</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确保一定数量的技术人员和作业人员(特殊工种持上岗证上岗)、设备、料源等。</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制定详细的科学可行的安全施工措施。</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熟悉施工图纸，理解设计意图，掌握各项参数，现场实地考察，定位放线。</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制定施工方案，确定强夯参数。</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lastRenderedPageBreak/>
        <w:t>选择检验区作强夯实验。</w:t>
      </w:r>
    </w:p>
    <w:p w:rsidR="00B15111" w:rsidRPr="009A2B5B" w:rsidRDefault="00B15111" w:rsidP="009A2B5B">
      <w:pPr>
        <w:snapToGrid w:val="0"/>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场地平整，修筑机械设备进出场道路，使有足够的净空高度、宽度、路面强度和转弯半径。填土区清除表层腐植土、草根等，场地整平挖方时，在强夯范围预留夯沉量需要的土厚。</w:t>
      </w:r>
      <w:r w:rsidR="009A2B5B" w:rsidRPr="009A2B5B">
        <w:rPr>
          <w:rFonts w:ascii="宋体" w:eastAsia="宋体" w:hAnsi="宋体" w:cs="宋体" w:hint="eastAsia"/>
          <w:kern w:val="10"/>
          <w:sz w:val="28"/>
          <w:szCs w:val="28"/>
        </w:rPr>
        <w:t>2.3.2</w:t>
      </w:r>
      <w:r w:rsidRPr="009A2B5B">
        <w:rPr>
          <w:rFonts w:ascii="宋体" w:eastAsia="宋体" w:hAnsi="宋体" w:cs="宋体" w:hint="eastAsia"/>
          <w:kern w:val="10"/>
          <w:sz w:val="28"/>
          <w:szCs w:val="28"/>
        </w:rPr>
        <w:t>施工顺序</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1、</w:t>
      </w:r>
      <w:r w:rsidRPr="009A2B5B">
        <w:rPr>
          <w:rFonts w:ascii="宋体" w:eastAsia="宋体" w:hAnsi="宋体" w:cs="宋体"/>
          <w:kern w:val="10"/>
          <w:sz w:val="28"/>
          <w:szCs w:val="28"/>
        </w:rPr>
        <w:t xml:space="preserve">施工准备； </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2、</w:t>
      </w:r>
      <w:r w:rsidRPr="009A2B5B">
        <w:rPr>
          <w:rFonts w:ascii="宋体" w:eastAsia="宋体" w:hAnsi="宋体" w:cs="宋体"/>
          <w:kern w:val="10"/>
          <w:sz w:val="28"/>
          <w:szCs w:val="28"/>
        </w:rPr>
        <w:t>填方至施工工作面；</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3、</w:t>
      </w:r>
      <w:r w:rsidRPr="009A2B5B">
        <w:rPr>
          <w:rFonts w:ascii="宋体" w:eastAsia="宋体" w:hAnsi="宋体" w:cs="宋体"/>
          <w:kern w:val="10"/>
          <w:sz w:val="28"/>
          <w:szCs w:val="28"/>
        </w:rPr>
        <w:t>分层填</w:t>
      </w:r>
      <w:r w:rsidRPr="009A2B5B">
        <w:rPr>
          <w:rFonts w:ascii="宋体" w:eastAsia="宋体" w:hAnsi="宋体" w:cs="宋体" w:hint="eastAsia"/>
          <w:kern w:val="10"/>
          <w:sz w:val="28"/>
          <w:szCs w:val="28"/>
        </w:rPr>
        <w:t>土方（边坡搭接部分除外）</w:t>
      </w:r>
      <w:r w:rsidRPr="009A2B5B">
        <w:rPr>
          <w:rFonts w:ascii="宋体" w:eastAsia="宋体" w:hAnsi="宋体" w:cs="宋体"/>
          <w:kern w:val="10"/>
          <w:sz w:val="28"/>
          <w:szCs w:val="28"/>
        </w:rPr>
        <w:t>；</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4、</w:t>
      </w:r>
      <w:r w:rsidRPr="009A2B5B">
        <w:rPr>
          <w:rFonts w:ascii="宋体" w:eastAsia="宋体" w:hAnsi="宋体" w:cs="宋体"/>
          <w:kern w:val="10"/>
          <w:sz w:val="28"/>
          <w:szCs w:val="28"/>
        </w:rPr>
        <w:t>在已平整好的</w:t>
      </w:r>
      <w:r w:rsidRPr="009A2B5B">
        <w:rPr>
          <w:rFonts w:ascii="宋体" w:eastAsia="宋体" w:hAnsi="宋体" w:cs="宋体" w:hint="eastAsia"/>
          <w:kern w:val="10"/>
          <w:sz w:val="28"/>
          <w:szCs w:val="28"/>
        </w:rPr>
        <w:t>土方</w:t>
      </w:r>
      <w:r w:rsidRPr="009A2B5B">
        <w:rPr>
          <w:rFonts w:ascii="宋体" w:eastAsia="宋体" w:hAnsi="宋体" w:cs="宋体"/>
          <w:kern w:val="10"/>
          <w:sz w:val="28"/>
          <w:szCs w:val="28"/>
        </w:rPr>
        <w:t>表面放线定位并测量工作面的高程</w:t>
      </w:r>
      <w:r w:rsidRPr="009A2B5B">
        <w:rPr>
          <w:rFonts w:ascii="宋体" w:eastAsia="宋体" w:hAnsi="宋体" w:cs="宋体" w:hint="eastAsia"/>
          <w:kern w:val="10"/>
          <w:sz w:val="28"/>
          <w:szCs w:val="28"/>
        </w:rPr>
        <w:t>（边坡搭接部分除外）</w:t>
      </w:r>
      <w:r w:rsidRPr="009A2B5B">
        <w:rPr>
          <w:rFonts w:ascii="宋体" w:eastAsia="宋体" w:hAnsi="宋体" w:cs="宋体"/>
          <w:kern w:val="10"/>
          <w:sz w:val="28"/>
          <w:szCs w:val="28"/>
        </w:rPr>
        <w:t>；</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5、</w:t>
      </w:r>
      <w:r w:rsidRPr="009A2B5B">
        <w:rPr>
          <w:rFonts w:ascii="宋体" w:eastAsia="宋体" w:hAnsi="宋体" w:cs="宋体"/>
          <w:kern w:val="10"/>
          <w:sz w:val="28"/>
          <w:szCs w:val="28"/>
        </w:rPr>
        <w:t>强夯机具就位、强夯；</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6、</w:t>
      </w:r>
      <w:r w:rsidRPr="009A2B5B">
        <w:rPr>
          <w:rFonts w:ascii="宋体" w:eastAsia="宋体" w:hAnsi="宋体" w:cs="宋体"/>
          <w:kern w:val="10"/>
          <w:sz w:val="28"/>
          <w:szCs w:val="28"/>
        </w:rPr>
        <w:t>满夯，推平场区，测量夯后地面高程并推算最终平均夯沉量；</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7、</w:t>
      </w:r>
      <w:r w:rsidRPr="009A2B5B">
        <w:rPr>
          <w:rFonts w:ascii="宋体" w:eastAsia="宋体" w:hAnsi="宋体" w:cs="宋体"/>
          <w:kern w:val="10"/>
          <w:sz w:val="28"/>
          <w:szCs w:val="28"/>
        </w:rPr>
        <w:t>碾压找平；</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8、</w:t>
      </w:r>
      <w:r w:rsidRPr="009A2B5B">
        <w:rPr>
          <w:rFonts w:ascii="宋体" w:eastAsia="宋体" w:hAnsi="宋体" w:cs="宋体"/>
          <w:kern w:val="10"/>
          <w:sz w:val="28"/>
          <w:szCs w:val="28"/>
        </w:rPr>
        <w:t>测量、检验和验收。</w:t>
      </w:r>
      <w:bookmarkStart w:id="42" w:name="_Toc181824123"/>
    </w:p>
    <w:p w:rsidR="00B15111" w:rsidRPr="009A2B5B" w:rsidRDefault="009A2B5B" w:rsidP="009A2B5B">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2.3.3</w:t>
      </w:r>
      <w:r w:rsidR="00B15111" w:rsidRPr="009A2B5B">
        <w:rPr>
          <w:rFonts w:ascii="宋体" w:eastAsia="宋体" w:hAnsi="宋体" w:cs="宋体" w:hint="eastAsia"/>
          <w:kern w:val="10"/>
          <w:sz w:val="28"/>
          <w:szCs w:val="28"/>
        </w:rPr>
        <w:t>施工技术</w:t>
      </w:r>
      <w:bookmarkEnd w:id="42"/>
      <w:r w:rsidR="00B15111" w:rsidRPr="009A2B5B">
        <w:rPr>
          <w:rFonts w:ascii="宋体" w:eastAsia="宋体" w:hAnsi="宋体" w:cs="宋体" w:hint="eastAsia"/>
          <w:kern w:val="10"/>
          <w:sz w:val="28"/>
          <w:szCs w:val="28"/>
        </w:rPr>
        <w:t>要点</w:t>
      </w:r>
    </w:p>
    <w:p w:rsidR="00B15111" w:rsidRPr="009A2B5B" w:rsidRDefault="00B15111" w:rsidP="009A2B5B">
      <w:pPr>
        <w:snapToGrid w:val="0"/>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1、夯锤选用</w:t>
      </w:r>
    </w:p>
    <w:p w:rsidR="00B15111" w:rsidRPr="009A2B5B" w:rsidRDefault="00B15111" w:rsidP="009A2B5B">
      <w:pPr>
        <w:snapToGrid w:val="0"/>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宜选用圆形带气孔的钢锤。</w:t>
      </w:r>
    </w:p>
    <w:p w:rsidR="00B15111" w:rsidRPr="009A2B5B" w:rsidRDefault="00B15111" w:rsidP="009A2B5B">
      <w:pPr>
        <w:snapToGrid w:val="0"/>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2、夯点测量</w:t>
      </w:r>
    </w:p>
    <w:p w:rsidR="009A2B5B" w:rsidRPr="009A2B5B" w:rsidRDefault="00B15111" w:rsidP="009A2B5B">
      <w:pPr>
        <w:snapToGrid w:val="0"/>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夯点测放要准确，放线误差不超过</w:t>
      </w:r>
      <w:smartTag w:uri="urn:schemas-microsoft-com:office:smarttags" w:element="chmetcnv">
        <w:smartTagPr>
          <w:attr w:name="UnitName" w:val="cm"/>
          <w:attr w:name="SourceValue" w:val="5"/>
          <w:attr w:name="HasSpace" w:val="False"/>
          <w:attr w:name="Negative" w:val="False"/>
          <w:attr w:name="NumberType" w:val="1"/>
          <w:attr w:name="TCSC" w:val="0"/>
        </w:smartTagPr>
        <w:r w:rsidRPr="009A2B5B">
          <w:rPr>
            <w:rFonts w:ascii="宋体" w:eastAsia="宋体" w:hAnsi="宋体" w:cs="宋体" w:hint="eastAsia"/>
            <w:kern w:val="10"/>
            <w:sz w:val="28"/>
            <w:szCs w:val="28"/>
          </w:rPr>
          <w:t>5cm</w:t>
        </w:r>
      </w:smartTag>
      <w:r w:rsidRPr="009A2B5B">
        <w:rPr>
          <w:rFonts w:ascii="宋体" w:eastAsia="宋体" w:hAnsi="宋体" w:cs="宋体" w:hint="eastAsia"/>
          <w:kern w:val="10"/>
          <w:sz w:val="28"/>
          <w:szCs w:val="28"/>
        </w:rPr>
        <w:t>，用白灰或小木桩定出夯点位置，不要遗漏。</w:t>
      </w:r>
      <w:bookmarkStart w:id="43" w:name="_Toc319336547"/>
    </w:p>
    <w:p w:rsidR="009A2B5B" w:rsidRPr="009A2B5B" w:rsidRDefault="009A2B5B" w:rsidP="004137E8">
      <w:pPr>
        <w:pStyle w:val="3"/>
        <w:rPr>
          <w:kern w:val="10"/>
        </w:rPr>
      </w:pPr>
      <w:bookmarkStart w:id="44" w:name="_Toc322599545"/>
      <w:r w:rsidRPr="009A2B5B">
        <w:rPr>
          <w:rFonts w:hint="eastAsia"/>
          <w:kern w:val="10"/>
        </w:rPr>
        <w:t>2.4</w:t>
      </w:r>
      <w:r w:rsidR="00B15111" w:rsidRPr="009A2B5B">
        <w:rPr>
          <w:rFonts w:hint="eastAsia"/>
          <w:kern w:val="10"/>
        </w:rPr>
        <w:t>土方工程</w:t>
      </w:r>
      <w:bookmarkStart w:id="45" w:name="_Toc122213631"/>
      <w:bookmarkEnd w:id="43"/>
      <w:bookmarkEnd w:id="44"/>
    </w:p>
    <w:p w:rsidR="009A2B5B" w:rsidRPr="009A2B5B" w:rsidRDefault="009A2B5B" w:rsidP="009A2B5B">
      <w:pPr>
        <w:snapToGrid w:val="0"/>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2.4.1</w:t>
      </w:r>
      <w:r w:rsidR="00B15111" w:rsidRPr="009A2B5B">
        <w:rPr>
          <w:rFonts w:ascii="宋体" w:eastAsia="宋体" w:hAnsi="宋体" w:cs="宋体" w:hint="eastAsia"/>
          <w:kern w:val="10"/>
          <w:sz w:val="28"/>
          <w:szCs w:val="28"/>
        </w:rPr>
        <w:t>施工技术要求</w:t>
      </w:r>
    </w:p>
    <w:p w:rsidR="00B15111" w:rsidRPr="009A2B5B" w:rsidRDefault="009A2B5B" w:rsidP="009A2B5B">
      <w:pPr>
        <w:snapToGrid w:val="0"/>
        <w:spacing w:line="360" w:lineRule="auto"/>
        <w:ind w:firstLineChars="100" w:firstLine="280"/>
        <w:rPr>
          <w:rFonts w:ascii="宋体" w:eastAsia="宋体" w:hAnsi="宋体" w:cs="宋体"/>
          <w:kern w:val="10"/>
          <w:sz w:val="28"/>
          <w:szCs w:val="28"/>
        </w:rPr>
      </w:pPr>
      <w:r w:rsidRPr="009A2B5B">
        <w:rPr>
          <w:rFonts w:ascii="宋体" w:eastAsia="宋体" w:hAnsi="宋体" w:cs="宋体" w:hint="eastAsia"/>
          <w:kern w:val="10"/>
          <w:sz w:val="28"/>
          <w:szCs w:val="28"/>
        </w:rPr>
        <w:t>1）、</w:t>
      </w:r>
      <w:r w:rsidR="00B15111" w:rsidRPr="009A2B5B">
        <w:rPr>
          <w:rFonts w:ascii="宋体" w:eastAsia="宋体" w:hAnsi="宋体" w:cs="宋体" w:hint="eastAsia"/>
          <w:kern w:val="10"/>
          <w:sz w:val="28"/>
          <w:szCs w:val="28"/>
        </w:rPr>
        <w:t>总</w:t>
      </w:r>
      <w:r w:rsidR="00B15111" w:rsidRPr="009A2B5B">
        <w:rPr>
          <w:rFonts w:ascii="宋体" w:eastAsia="宋体" w:hAnsi="宋体" w:cs="宋体"/>
          <w:kern w:val="10"/>
          <w:sz w:val="28"/>
          <w:szCs w:val="28"/>
        </w:rPr>
        <w:t xml:space="preserve"> </w:t>
      </w:r>
      <w:r w:rsidR="00B15111" w:rsidRPr="009A2B5B">
        <w:rPr>
          <w:rFonts w:ascii="宋体" w:eastAsia="宋体" w:hAnsi="宋体" w:cs="宋体" w:hint="eastAsia"/>
          <w:kern w:val="10"/>
          <w:sz w:val="28"/>
          <w:szCs w:val="28"/>
        </w:rPr>
        <w:t>则</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．为确保土石方工程施工的顺利进行，满足相关工程质量要求，制定本补充施工技术要求。</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lastRenderedPageBreak/>
        <w:t>2</w:t>
      </w:r>
      <w:r w:rsidRPr="009A2B5B">
        <w:rPr>
          <w:rFonts w:ascii="宋体" w:eastAsia="宋体" w:hAnsi="宋体" w:cs="宋体" w:hint="eastAsia"/>
          <w:kern w:val="10"/>
          <w:sz w:val="28"/>
          <w:szCs w:val="28"/>
        </w:rPr>
        <w:t>．飞行区土石方工程施工除遵照设计图纸及文件的要求、《民用机场飞行区土（石）方与道面基础施工技术规范》（</w:t>
      </w:r>
      <w:r w:rsidRPr="009A2B5B">
        <w:rPr>
          <w:rFonts w:ascii="宋体" w:eastAsia="宋体" w:hAnsi="宋体" w:cs="宋体"/>
          <w:kern w:val="10"/>
          <w:sz w:val="28"/>
          <w:szCs w:val="28"/>
        </w:rPr>
        <w:t>MH5014</w:t>
      </w:r>
      <w:r w:rsidRPr="009A2B5B">
        <w:rPr>
          <w:rFonts w:ascii="宋体" w:eastAsia="宋体" w:hAnsi="宋体" w:cs="宋体" w:hint="eastAsia"/>
          <w:kern w:val="10"/>
          <w:sz w:val="28"/>
          <w:szCs w:val="28"/>
        </w:rPr>
        <w:t>－</w:t>
      </w:r>
      <w:r w:rsidRPr="009A2B5B">
        <w:rPr>
          <w:rFonts w:ascii="宋体" w:eastAsia="宋体" w:hAnsi="宋体" w:cs="宋体"/>
          <w:kern w:val="10"/>
          <w:sz w:val="28"/>
          <w:szCs w:val="28"/>
        </w:rPr>
        <w:t>2002</w:t>
      </w:r>
      <w:r w:rsidRPr="009A2B5B">
        <w:rPr>
          <w:rFonts w:ascii="宋体" w:eastAsia="宋体" w:hAnsi="宋体" w:cs="宋体" w:hint="eastAsia"/>
          <w:kern w:val="10"/>
          <w:sz w:val="28"/>
          <w:szCs w:val="28"/>
        </w:rPr>
        <w:t>）相关规定外，遵照执行国家和行业相关技术规范要求。</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．土的含水量、密度、界限含水量、重型击实等试验方法按《公路土工试验规程》（</w:t>
      </w:r>
      <w:r w:rsidRPr="009A2B5B">
        <w:rPr>
          <w:rFonts w:ascii="宋体" w:eastAsia="宋体" w:hAnsi="宋体" w:cs="宋体"/>
          <w:kern w:val="10"/>
          <w:sz w:val="28"/>
          <w:szCs w:val="28"/>
        </w:rPr>
        <w:t>JTG E40-2007</w:t>
      </w:r>
      <w:r w:rsidRPr="009A2B5B">
        <w:rPr>
          <w:rFonts w:ascii="宋体" w:eastAsia="宋体" w:hAnsi="宋体" w:cs="宋体" w:hint="eastAsia"/>
          <w:kern w:val="10"/>
          <w:sz w:val="28"/>
          <w:szCs w:val="28"/>
        </w:rPr>
        <w:t>）执行。</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4</w:t>
      </w:r>
      <w:r w:rsidRPr="009A2B5B">
        <w:rPr>
          <w:rFonts w:ascii="宋体" w:eastAsia="宋体" w:hAnsi="宋体" w:cs="宋体" w:hint="eastAsia"/>
          <w:kern w:val="10"/>
          <w:sz w:val="28"/>
          <w:szCs w:val="28"/>
        </w:rPr>
        <w:t>．施工测量按《工程测量规范》（</w:t>
      </w:r>
      <w:r w:rsidRPr="009A2B5B">
        <w:rPr>
          <w:rFonts w:ascii="宋体" w:eastAsia="宋体" w:hAnsi="宋体" w:cs="宋体"/>
          <w:kern w:val="10"/>
          <w:sz w:val="28"/>
          <w:szCs w:val="28"/>
        </w:rPr>
        <w:t>GB50026-2007</w:t>
      </w:r>
      <w:r w:rsidRPr="009A2B5B">
        <w:rPr>
          <w:rFonts w:ascii="宋体" w:eastAsia="宋体" w:hAnsi="宋体" w:cs="宋体" w:hint="eastAsia"/>
          <w:kern w:val="10"/>
          <w:sz w:val="28"/>
          <w:szCs w:val="28"/>
        </w:rPr>
        <w:t>）执行。</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5</w:t>
      </w:r>
      <w:r w:rsidRPr="009A2B5B">
        <w:rPr>
          <w:rFonts w:ascii="宋体" w:eastAsia="宋体" w:hAnsi="宋体" w:cs="宋体" w:hint="eastAsia"/>
          <w:kern w:val="10"/>
          <w:sz w:val="28"/>
          <w:szCs w:val="28"/>
        </w:rPr>
        <w:t>．施工前，施工单位根据场地自然情况和设计文件作详细的施工组织设计，供业主和监理批准。</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6</w:t>
      </w:r>
      <w:r w:rsidRPr="009A2B5B">
        <w:rPr>
          <w:rFonts w:ascii="宋体" w:eastAsia="宋体" w:hAnsi="宋体" w:cs="宋体" w:hint="eastAsia"/>
          <w:kern w:val="10"/>
          <w:sz w:val="28"/>
          <w:szCs w:val="28"/>
        </w:rPr>
        <w:t>．施工前和施工中合理布置施工区域内的临时排水系统，并注意与现有水系和永久排水设施相结合。</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7</w:t>
      </w:r>
      <w:r w:rsidRPr="009A2B5B">
        <w:rPr>
          <w:rFonts w:ascii="宋体" w:eastAsia="宋体" w:hAnsi="宋体" w:cs="宋体" w:hint="eastAsia"/>
          <w:kern w:val="10"/>
          <w:sz w:val="28"/>
          <w:szCs w:val="28"/>
        </w:rPr>
        <w:t>．土石方施工前根据施工需要合理布置临时道路。</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8</w:t>
      </w:r>
      <w:r w:rsidRPr="009A2B5B">
        <w:rPr>
          <w:rFonts w:ascii="宋体" w:eastAsia="宋体" w:hAnsi="宋体" w:cs="宋体" w:hint="eastAsia"/>
          <w:kern w:val="10"/>
          <w:sz w:val="28"/>
          <w:szCs w:val="28"/>
        </w:rPr>
        <w:t>．施工单位采取有效措施，确保施工安全和文明。</w:t>
      </w:r>
    </w:p>
    <w:p w:rsidR="00B15111" w:rsidRPr="009A2B5B" w:rsidRDefault="009A2B5B"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2）、</w:t>
      </w:r>
      <w:r w:rsidR="00B15111" w:rsidRPr="009A2B5B">
        <w:rPr>
          <w:rFonts w:ascii="宋体" w:eastAsia="宋体" w:hAnsi="宋体" w:cs="宋体" w:hint="eastAsia"/>
          <w:kern w:val="10"/>
          <w:sz w:val="28"/>
          <w:szCs w:val="28"/>
        </w:rPr>
        <w:t>取土</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．土石方施工时，按指定区域取土，不得在场区任意挖土。在指定区域挖土和取土，如出现缺土和余土时，通知业主和监理进行处理。</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2</w:t>
      </w:r>
      <w:r w:rsidRPr="009A2B5B">
        <w:rPr>
          <w:rFonts w:ascii="宋体" w:eastAsia="宋体" w:hAnsi="宋体" w:cs="宋体" w:hint="eastAsia"/>
          <w:kern w:val="10"/>
          <w:sz w:val="28"/>
          <w:szCs w:val="28"/>
        </w:rPr>
        <w:t>．挖出的植物土、杂填土、淤泥等集中堆放，供土面区绿化地块表层使用，不得任意填放。</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．在指定山头取土前，将山上树木、植物及其主根清除，含少量根系的山坡表层土用于取土区复耕用，不得填在道槽区。对于山上的坟墓，清除坟坑内一切腐朽物及其他杂物。</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4</w:t>
      </w:r>
      <w:r w:rsidRPr="009A2B5B">
        <w:rPr>
          <w:rFonts w:ascii="宋体" w:eastAsia="宋体" w:hAnsi="宋体" w:cs="宋体" w:hint="eastAsia"/>
          <w:kern w:val="10"/>
          <w:sz w:val="28"/>
          <w:szCs w:val="28"/>
        </w:rPr>
        <w:t>．建筑垃圾在破碎后可填于土面区设计面</w:t>
      </w:r>
      <w:r w:rsidRPr="009A2B5B">
        <w:rPr>
          <w:rFonts w:ascii="宋体" w:eastAsia="宋体" w:hAnsi="宋体" w:cs="宋体"/>
          <w:kern w:val="10"/>
          <w:sz w:val="28"/>
          <w:szCs w:val="28"/>
        </w:rPr>
        <w:t>50cm</w:t>
      </w:r>
      <w:r w:rsidRPr="009A2B5B">
        <w:rPr>
          <w:rFonts w:ascii="宋体" w:eastAsia="宋体" w:hAnsi="宋体" w:cs="宋体" w:hint="eastAsia"/>
          <w:kern w:val="10"/>
          <w:sz w:val="28"/>
          <w:szCs w:val="28"/>
        </w:rPr>
        <w:t>以下。</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5</w:t>
      </w:r>
      <w:r w:rsidRPr="009A2B5B">
        <w:rPr>
          <w:rFonts w:ascii="宋体" w:eastAsia="宋体" w:hAnsi="宋体" w:cs="宋体" w:hint="eastAsia"/>
          <w:kern w:val="10"/>
          <w:sz w:val="28"/>
          <w:szCs w:val="28"/>
        </w:rPr>
        <w:t>．用于道槽区和土面区的填料符合本技术要求的有关规定。</w:t>
      </w:r>
    </w:p>
    <w:p w:rsidR="00B15111" w:rsidRPr="009A2B5B" w:rsidRDefault="009A2B5B" w:rsidP="00372320">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2.4.2</w:t>
      </w:r>
      <w:r w:rsidR="00B15111" w:rsidRPr="009A2B5B">
        <w:rPr>
          <w:rFonts w:ascii="宋体" w:eastAsia="宋体" w:hAnsi="宋体" w:cs="宋体" w:hint="eastAsia"/>
          <w:kern w:val="10"/>
          <w:sz w:val="28"/>
          <w:szCs w:val="28"/>
        </w:rPr>
        <w:t>土面区土石方工程</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．土面区填方前，对原地面作如下处理：（</w:t>
      </w: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）地面树墩及主根拔除，其坑穴分层回填夯实；（</w:t>
      </w:r>
      <w:r w:rsidRPr="009A2B5B">
        <w:rPr>
          <w:rFonts w:ascii="宋体" w:eastAsia="宋体" w:hAnsi="宋体" w:cs="宋体"/>
          <w:kern w:val="10"/>
          <w:sz w:val="28"/>
          <w:szCs w:val="28"/>
        </w:rPr>
        <w:t>2</w:t>
      </w:r>
      <w:r w:rsidRPr="009A2B5B">
        <w:rPr>
          <w:rFonts w:ascii="宋体" w:eastAsia="宋体" w:hAnsi="宋体" w:cs="宋体" w:hint="eastAsia"/>
          <w:kern w:val="10"/>
          <w:sz w:val="28"/>
          <w:szCs w:val="28"/>
        </w:rPr>
        <w:t>）地面上的长草或植物割除，但草皮土可</w:t>
      </w:r>
      <w:r w:rsidRPr="009A2B5B">
        <w:rPr>
          <w:rFonts w:ascii="宋体" w:eastAsia="宋体" w:hAnsi="宋体" w:cs="宋体" w:hint="eastAsia"/>
          <w:kern w:val="10"/>
          <w:sz w:val="28"/>
          <w:szCs w:val="28"/>
        </w:rPr>
        <w:lastRenderedPageBreak/>
        <w:t>不清除；（</w:t>
      </w: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）在水田上进行填方前，排除积水、晾干淤泥；（</w:t>
      </w:r>
      <w:r w:rsidRPr="009A2B5B">
        <w:rPr>
          <w:rFonts w:ascii="宋体" w:eastAsia="宋体" w:hAnsi="宋体" w:cs="宋体"/>
          <w:kern w:val="10"/>
          <w:sz w:val="28"/>
          <w:szCs w:val="28"/>
        </w:rPr>
        <w:t>4</w:t>
      </w:r>
      <w:r w:rsidRPr="009A2B5B">
        <w:rPr>
          <w:rFonts w:ascii="宋体" w:eastAsia="宋体" w:hAnsi="宋体" w:cs="宋体" w:hint="eastAsia"/>
          <w:kern w:val="10"/>
          <w:sz w:val="28"/>
          <w:szCs w:val="28"/>
        </w:rPr>
        <w:t>）地面以上的建筑垃圾清除。</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2</w:t>
      </w:r>
      <w:r w:rsidRPr="009A2B5B">
        <w:rPr>
          <w:rFonts w:ascii="宋体" w:eastAsia="宋体" w:hAnsi="宋体" w:cs="宋体" w:hint="eastAsia"/>
          <w:kern w:val="10"/>
          <w:sz w:val="28"/>
          <w:szCs w:val="28"/>
        </w:rPr>
        <w:t>．土面区填方前，对原地面（不进行地基处理区域）进行碾压，压实度要求为</w:t>
      </w:r>
      <w:r w:rsidRPr="009A2B5B">
        <w:rPr>
          <w:rFonts w:ascii="宋体" w:eastAsia="宋体" w:hAnsi="宋体" w:cs="宋体"/>
          <w:kern w:val="10"/>
          <w:sz w:val="28"/>
          <w:szCs w:val="28"/>
        </w:rPr>
        <w:t>85%</w:t>
      </w:r>
      <w:r w:rsidRPr="009A2B5B">
        <w:rPr>
          <w:rFonts w:ascii="宋体" w:eastAsia="宋体" w:hAnsi="宋体" w:cs="宋体" w:hint="eastAsia"/>
          <w:kern w:val="10"/>
          <w:sz w:val="28"/>
          <w:szCs w:val="28"/>
        </w:rPr>
        <w:t>（重型击实标准），压实影响深度不小于</w:t>
      </w:r>
      <w:r w:rsidRPr="009A2B5B">
        <w:rPr>
          <w:rFonts w:ascii="宋体" w:eastAsia="宋体" w:hAnsi="宋体" w:cs="宋体"/>
          <w:kern w:val="10"/>
          <w:sz w:val="28"/>
          <w:szCs w:val="28"/>
        </w:rPr>
        <w:t>20cm</w:t>
      </w:r>
      <w:r w:rsidRPr="009A2B5B">
        <w:rPr>
          <w:rFonts w:ascii="宋体" w:eastAsia="宋体" w:hAnsi="宋体" w:cs="宋体" w:hint="eastAsia"/>
          <w:kern w:val="10"/>
          <w:sz w:val="28"/>
          <w:szCs w:val="28"/>
        </w:rPr>
        <w:t>。</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．土面区原地面处理及碾压经监理单位检查合格后方可进行填方作业。</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4</w:t>
      </w:r>
      <w:r w:rsidRPr="009A2B5B">
        <w:rPr>
          <w:rFonts w:ascii="宋体" w:eastAsia="宋体" w:hAnsi="宋体" w:cs="宋体" w:hint="eastAsia"/>
          <w:kern w:val="10"/>
          <w:sz w:val="28"/>
          <w:szCs w:val="28"/>
        </w:rPr>
        <w:t>．土面区填方底层的填料可以采用挖出的台阶土、土石方工程各种挖方（不得含植物土、淤泥）。</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5</w:t>
      </w:r>
      <w:r w:rsidRPr="009A2B5B">
        <w:rPr>
          <w:rFonts w:ascii="宋体" w:eastAsia="宋体" w:hAnsi="宋体" w:cs="宋体" w:hint="eastAsia"/>
          <w:kern w:val="10"/>
          <w:sz w:val="28"/>
          <w:szCs w:val="28"/>
        </w:rPr>
        <w:t>．土面区表层</w:t>
      </w:r>
      <w:r w:rsidRPr="009A2B5B">
        <w:rPr>
          <w:rFonts w:ascii="宋体" w:eastAsia="宋体" w:hAnsi="宋体" w:cs="宋体"/>
          <w:kern w:val="10"/>
          <w:sz w:val="28"/>
          <w:szCs w:val="28"/>
        </w:rPr>
        <w:t>30</w:t>
      </w:r>
      <w:r w:rsidRPr="009A2B5B">
        <w:rPr>
          <w:rFonts w:ascii="宋体" w:eastAsia="宋体" w:hAnsi="宋体" w:cs="宋体" w:hint="eastAsia"/>
          <w:kern w:val="10"/>
          <w:sz w:val="28"/>
          <w:szCs w:val="28"/>
        </w:rPr>
        <w:t>厘米范围内的填土可以采用耕植土、淤泥，回填前割去长草、清除大团植物根系，并经翻晒晾干至适宜含水量。</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6</w:t>
      </w:r>
      <w:r w:rsidRPr="009A2B5B">
        <w:rPr>
          <w:rFonts w:ascii="宋体" w:eastAsia="宋体" w:hAnsi="宋体" w:cs="宋体" w:hint="eastAsia"/>
          <w:kern w:val="10"/>
          <w:sz w:val="28"/>
          <w:szCs w:val="28"/>
        </w:rPr>
        <w:t>．土方密实度满足本设计说明相关表格要求。</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7</w:t>
      </w:r>
      <w:r w:rsidRPr="009A2B5B">
        <w:rPr>
          <w:rFonts w:ascii="宋体" w:eastAsia="宋体" w:hAnsi="宋体" w:cs="宋体" w:hint="eastAsia"/>
          <w:kern w:val="10"/>
          <w:sz w:val="28"/>
          <w:szCs w:val="28"/>
        </w:rPr>
        <w:t>．土面区沟、坑、塘的回填符合沟塘处理有关设计文件的规定，一般土面区沟塘先排出积水，晒干淤泥，在进行分层填筑。</w:t>
      </w:r>
    </w:p>
    <w:p w:rsidR="00B15111" w:rsidRPr="009A2B5B" w:rsidRDefault="009A2B5B" w:rsidP="00372320">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2.4.3</w:t>
      </w:r>
      <w:r w:rsidR="00B15111" w:rsidRPr="009A2B5B">
        <w:rPr>
          <w:rFonts w:ascii="宋体" w:eastAsia="宋体" w:hAnsi="宋体" w:cs="宋体" w:hint="eastAsia"/>
          <w:kern w:val="10"/>
          <w:sz w:val="28"/>
          <w:szCs w:val="28"/>
        </w:rPr>
        <w:t>道槽区土石方工程</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．道槽区范围按道肩两侧各向外</w:t>
      </w:r>
      <w:r w:rsidRPr="009A2B5B">
        <w:rPr>
          <w:rFonts w:ascii="宋体" w:eastAsia="宋体" w:hAnsi="宋体" w:cs="宋体"/>
          <w:kern w:val="10"/>
          <w:sz w:val="28"/>
          <w:szCs w:val="28"/>
        </w:rPr>
        <w:t>10m</w:t>
      </w:r>
      <w:r w:rsidRPr="009A2B5B">
        <w:rPr>
          <w:rFonts w:ascii="宋体" w:eastAsia="宋体" w:hAnsi="宋体" w:cs="宋体" w:hint="eastAsia"/>
          <w:kern w:val="10"/>
          <w:sz w:val="28"/>
          <w:szCs w:val="28"/>
        </w:rPr>
        <w:t>所确定的范围。</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2</w:t>
      </w:r>
      <w:r w:rsidRPr="009A2B5B">
        <w:rPr>
          <w:rFonts w:ascii="宋体" w:eastAsia="宋体" w:hAnsi="宋体" w:cs="宋体" w:hint="eastAsia"/>
          <w:kern w:val="10"/>
          <w:sz w:val="28"/>
          <w:szCs w:val="28"/>
        </w:rPr>
        <w:t>．道槽区土方填筑前，对原地面作如下处理：（</w:t>
      </w:r>
      <w:r w:rsidRPr="009A2B5B">
        <w:rPr>
          <w:rFonts w:ascii="宋体" w:eastAsia="宋体" w:hAnsi="宋体" w:cs="宋体"/>
          <w:kern w:val="10"/>
          <w:sz w:val="28"/>
          <w:szCs w:val="28"/>
        </w:rPr>
        <w:t>1</w:t>
      </w:r>
      <w:r w:rsidRPr="009A2B5B">
        <w:rPr>
          <w:rFonts w:ascii="宋体" w:eastAsia="宋体" w:hAnsi="宋体" w:cs="宋体" w:hint="eastAsia"/>
          <w:kern w:val="10"/>
          <w:sz w:val="28"/>
          <w:szCs w:val="28"/>
        </w:rPr>
        <w:t>）地面树墩及主根拔除，其坑穴分层回填夯实；（</w:t>
      </w:r>
      <w:r w:rsidRPr="009A2B5B">
        <w:rPr>
          <w:rFonts w:ascii="宋体" w:eastAsia="宋体" w:hAnsi="宋体" w:cs="宋体"/>
          <w:kern w:val="10"/>
          <w:sz w:val="28"/>
          <w:szCs w:val="28"/>
        </w:rPr>
        <w:t>2</w:t>
      </w:r>
      <w:r w:rsidRPr="009A2B5B">
        <w:rPr>
          <w:rFonts w:ascii="宋体" w:eastAsia="宋体" w:hAnsi="宋体" w:cs="宋体" w:hint="eastAsia"/>
          <w:kern w:val="10"/>
          <w:sz w:val="28"/>
          <w:szCs w:val="28"/>
        </w:rPr>
        <w:t>）地面上的长草或植物割除；（</w:t>
      </w: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）清除地表全部植物土、杂填土、水田淤泥；（</w:t>
      </w:r>
      <w:r w:rsidRPr="009A2B5B">
        <w:rPr>
          <w:rFonts w:ascii="宋体" w:eastAsia="宋体" w:hAnsi="宋体" w:cs="宋体"/>
          <w:kern w:val="10"/>
          <w:sz w:val="28"/>
          <w:szCs w:val="28"/>
        </w:rPr>
        <w:t xml:space="preserve">4 </w:t>
      </w:r>
      <w:r w:rsidRPr="009A2B5B">
        <w:rPr>
          <w:rFonts w:ascii="宋体" w:eastAsia="宋体" w:hAnsi="宋体" w:cs="宋体" w:hint="eastAsia"/>
          <w:kern w:val="10"/>
          <w:sz w:val="28"/>
          <w:szCs w:val="28"/>
        </w:rPr>
        <w:t>）清除地面以上的建筑垃圾；清除地表</w:t>
      </w:r>
      <w:r w:rsidRPr="009A2B5B">
        <w:rPr>
          <w:rFonts w:ascii="宋体" w:eastAsia="宋体" w:hAnsi="宋体" w:cs="宋体"/>
          <w:kern w:val="10"/>
          <w:sz w:val="28"/>
          <w:szCs w:val="28"/>
        </w:rPr>
        <w:t>0.50m</w:t>
      </w:r>
      <w:r w:rsidRPr="009A2B5B">
        <w:rPr>
          <w:rFonts w:ascii="宋体" w:eastAsia="宋体" w:hAnsi="宋体" w:cs="宋体" w:hint="eastAsia"/>
          <w:kern w:val="10"/>
          <w:sz w:val="28"/>
          <w:szCs w:val="28"/>
        </w:rPr>
        <w:t>深度范围内的宅基。（</w:t>
      </w:r>
      <w:r w:rsidRPr="009A2B5B">
        <w:rPr>
          <w:rFonts w:ascii="宋体" w:eastAsia="宋体" w:hAnsi="宋体" w:cs="宋体"/>
          <w:kern w:val="10"/>
          <w:sz w:val="28"/>
          <w:szCs w:val="28"/>
        </w:rPr>
        <w:t>5</w:t>
      </w:r>
      <w:r w:rsidRPr="009A2B5B">
        <w:rPr>
          <w:rFonts w:ascii="宋体" w:eastAsia="宋体" w:hAnsi="宋体" w:cs="宋体" w:hint="eastAsia"/>
          <w:kern w:val="10"/>
          <w:sz w:val="28"/>
          <w:szCs w:val="28"/>
        </w:rPr>
        <w:t>）地表植物土的清理厚度要求如下表：</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1559"/>
        <w:gridCol w:w="1985"/>
        <w:gridCol w:w="1381"/>
        <w:gridCol w:w="1763"/>
      </w:tblGrid>
      <w:tr w:rsidR="00B15111" w:rsidRPr="009A2B5B" w:rsidTr="00A71201">
        <w:trPr>
          <w:trHeight w:val="726"/>
          <w:jc w:val="center"/>
        </w:trPr>
        <w:tc>
          <w:tcPr>
            <w:tcW w:w="1756" w:type="dxa"/>
            <w:vAlign w:val="center"/>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功能分区</w:t>
            </w:r>
          </w:p>
        </w:tc>
        <w:tc>
          <w:tcPr>
            <w:tcW w:w="1559" w:type="dxa"/>
            <w:vAlign w:val="center"/>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现状条件</w:t>
            </w:r>
          </w:p>
        </w:tc>
        <w:tc>
          <w:tcPr>
            <w:tcW w:w="1985" w:type="dxa"/>
            <w:vAlign w:val="center"/>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清理厚度（</w:t>
            </w:r>
            <w:r w:rsidRPr="009A2B5B">
              <w:rPr>
                <w:rFonts w:ascii="宋体" w:eastAsia="宋体" w:hAnsi="宋体" w:cs="宋体"/>
                <w:kern w:val="10"/>
                <w:sz w:val="28"/>
                <w:szCs w:val="28"/>
              </w:rPr>
              <w:t>m</w:t>
            </w:r>
            <w:r w:rsidRPr="009A2B5B">
              <w:rPr>
                <w:rFonts w:ascii="宋体" w:eastAsia="宋体" w:hAnsi="宋体" w:cs="宋体" w:hint="eastAsia"/>
                <w:kern w:val="10"/>
                <w:sz w:val="28"/>
                <w:szCs w:val="28"/>
              </w:rPr>
              <w:t>）</w:t>
            </w:r>
          </w:p>
        </w:tc>
        <w:tc>
          <w:tcPr>
            <w:tcW w:w="1381" w:type="dxa"/>
            <w:vAlign w:val="center"/>
          </w:tcPr>
          <w:p w:rsidR="00B15111" w:rsidRPr="009A2B5B" w:rsidRDefault="00B15111" w:rsidP="00A71201">
            <w:pPr>
              <w:spacing w:line="360" w:lineRule="auto"/>
              <w:jc w:val="center"/>
              <w:rPr>
                <w:rFonts w:ascii="宋体" w:eastAsia="宋体" w:hAnsi="宋体" w:cs="宋体"/>
                <w:kern w:val="10"/>
                <w:sz w:val="28"/>
                <w:szCs w:val="28"/>
              </w:rPr>
            </w:pPr>
            <w:r w:rsidRPr="009A2B5B">
              <w:rPr>
                <w:rFonts w:ascii="宋体" w:eastAsia="宋体" w:hAnsi="宋体" w:cs="宋体" w:hint="eastAsia"/>
                <w:kern w:val="10"/>
                <w:sz w:val="28"/>
                <w:szCs w:val="28"/>
              </w:rPr>
              <w:t>清表范围</w:t>
            </w:r>
          </w:p>
        </w:tc>
        <w:tc>
          <w:tcPr>
            <w:tcW w:w="0" w:type="auto"/>
            <w:vAlign w:val="center"/>
          </w:tcPr>
          <w:p w:rsidR="00B15111" w:rsidRPr="009A2B5B" w:rsidRDefault="00B15111" w:rsidP="00A71201">
            <w:pPr>
              <w:spacing w:line="360" w:lineRule="auto"/>
              <w:jc w:val="center"/>
              <w:rPr>
                <w:rFonts w:ascii="宋体" w:eastAsia="宋体" w:hAnsi="宋体" w:cs="宋体"/>
                <w:kern w:val="10"/>
                <w:sz w:val="28"/>
                <w:szCs w:val="28"/>
              </w:rPr>
            </w:pPr>
            <w:r w:rsidRPr="009A2B5B">
              <w:rPr>
                <w:rFonts w:ascii="宋体" w:eastAsia="宋体" w:hAnsi="宋体" w:cs="宋体" w:hint="eastAsia"/>
                <w:kern w:val="10"/>
                <w:sz w:val="28"/>
                <w:szCs w:val="28"/>
              </w:rPr>
              <w:t>平均厚度（</w:t>
            </w:r>
            <w:r w:rsidRPr="009A2B5B">
              <w:rPr>
                <w:rFonts w:ascii="宋体" w:eastAsia="宋体" w:hAnsi="宋体" w:cs="宋体"/>
                <w:kern w:val="10"/>
                <w:sz w:val="28"/>
                <w:szCs w:val="28"/>
              </w:rPr>
              <w:t>m</w:t>
            </w:r>
            <w:r w:rsidRPr="009A2B5B">
              <w:rPr>
                <w:rFonts w:ascii="宋体" w:eastAsia="宋体" w:hAnsi="宋体" w:cs="宋体" w:hint="eastAsia"/>
                <w:kern w:val="10"/>
                <w:sz w:val="28"/>
                <w:szCs w:val="28"/>
              </w:rPr>
              <w:t>）</w:t>
            </w:r>
          </w:p>
        </w:tc>
      </w:tr>
      <w:tr w:rsidR="00B15111" w:rsidRPr="009A2B5B" w:rsidTr="00A71201">
        <w:trPr>
          <w:trHeight w:val="503"/>
          <w:jc w:val="center"/>
        </w:trPr>
        <w:tc>
          <w:tcPr>
            <w:tcW w:w="1756" w:type="dxa"/>
            <w:vMerge w:val="restart"/>
            <w:vAlign w:val="center"/>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飞行区道</w:t>
            </w:r>
          </w:p>
          <w:p w:rsidR="00B15111" w:rsidRPr="009A2B5B" w:rsidRDefault="00B15111" w:rsidP="009A2B5B">
            <w:pPr>
              <w:spacing w:line="360" w:lineRule="auto"/>
              <w:ind w:firstLineChars="100" w:firstLine="280"/>
              <w:rPr>
                <w:rFonts w:ascii="宋体" w:eastAsia="宋体" w:hAnsi="宋体" w:cs="宋体"/>
                <w:kern w:val="10"/>
                <w:sz w:val="28"/>
                <w:szCs w:val="28"/>
              </w:rPr>
            </w:pPr>
            <w:r w:rsidRPr="009A2B5B">
              <w:rPr>
                <w:rFonts w:ascii="宋体" w:eastAsia="宋体" w:hAnsi="宋体" w:cs="宋体" w:hint="eastAsia"/>
                <w:kern w:val="10"/>
                <w:sz w:val="28"/>
                <w:szCs w:val="28"/>
              </w:rPr>
              <w:t>槽区</w:t>
            </w:r>
          </w:p>
          <w:p w:rsidR="00B15111" w:rsidRPr="009A2B5B" w:rsidRDefault="00B15111" w:rsidP="00A71201">
            <w:pPr>
              <w:spacing w:line="360" w:lineRule="auto"/>
              <w:jc w:val="center"/>
              <w:rPr>
                <w:rFonts w:ascii="宋体" w:eastAsia="宋体" w:hAnsi="宋体" w:cs="宋体"/>
                <w:kern w:val="10"/>
                <w:sz w:val="28"/>
                <w:szCs w:val="28"/>
              </w:rPr>
            </w:pPr>
          </w:p>
        </w:tc>
        <w:tc>
          <w:tcPr>
            <w:tcW w:w="1559" w:type="dxa"/>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乔、灌木区</w:t>
            </w:r>
          </w:p>
        </w:tc>
        <w:tc>
          <w:tcPr>
            <w:tcW w:w="1985" w:type="dxa"/>
          </w:tcPr>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0</w:t>
            </w:r>
          </w:p>
        </w:tc>
        <w:tc>
          <w:tcPr>
            <w:tcW w:w="1381" w:type="dxa"/>
            <w:vMerge w:val="restart"/>
            <w:vAlign w:val="center"/>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道槽及边坡稳定影响区范围</w:t>
            </w:r>
          </w:p>
          <w:p w:rsidR="00B15111" w:rsidRPr="009A2B5B" w:rsidRDefault="00B15111" w:rsidP="00A71201">
            <w:pPr>
              <w:spacing w:line="360" w:lineRule="auto"/>
              <w:jc w:val="center"/>
              <w:rPr>
                <w:rFonts w:ascii="宋体" w:eastAsia="宋体" w:hAnsi="宋体" w:cs="宋体"/>
                <w:kern w:val="10"/>
                <w:sz w:val="28"/>
                <w:szCs w:val="28"/>
              </w:rPr>
            </w:pPr>
          </w:p>
        </w:tc>
        <w:tc>
          <w:tcPr>
            <w:tcW w:w="0" w:type="auto"/>
            <w:vMerge w:val="restart"/>
            <w:vAlign w:val="center"/>
          </w:tcPr>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0.25</w:t>
            </w:r>
          </w:p>
        </w:tc>
      </w:tr>
      <w:tr w:rsidR="00B15111" w:rsidRPr="009A2B5B" w:rsidTr="00A71201">
        <w:trPr>
          <w:trHeight w:val="503"/>
          <w:jc w:val="center"/>
        </w:trPr>
        <w:tc>
          <w:tcPr>
            <w:tcW w:w="1756" w:type="dxa"/>
            <w:vMerge/>
          </w:tcPr>
          <w:p w:rsidR="00B15111" w:rsidRPr="009A2B5B" w:rsidRDefault="00B15111" w:rsidP="00A71201">
            <w:pPr>
              <w:spacing w:line="360" w:lineRule="auto"/>
              <w:rPr>
                <w:rFonts w:ascii="宋体" w:eastAsia="宋体" w:hAnsi="宋体" w:cs="宋体"/>
                <w:kern w:val="10"/>
                <w:sz w:val="28"/>
                <w:szCs w:val="28"/>
              </w:rPr>
            </w:pPr>
          </w:p>
        </w:tc>
        <w:tc>
          <w:tcPr>
            <w:tcW w:w="1559" w:type="dxa"/>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草木区</w:t>
            </w:r>
          </w:p>
        </w:tc>
        <w:tc>
          <w:tcPr>
            <w:tcW w:w="1985" w:type="dxa"/>
          </w:tcPr>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0.20</w:t>
            </w:r>
          </w:p>
        </w:tc>
        <w:tc>
          <w:tcPr>
            <w:tcW w:w="1381" w:type="dxa"/>
            <w:vMerge/>
          </w:tcPr>
          <w:p w:rsidR="00B15111" w:rsidRPr="009A2B5B" w:rsidRDefault="00B15111" w:rsidP="00A71201">
            <w:pPr>
              <w:spacing w:line="360" w:lineRule="auto"/>
              <w:rPr>
                <w:rFonts w:ascii="宋体" w:eastAsia="宋体" w:hAnsi="宋体" w:cs="宋体"/>
                <w:kern w:val="10"/>
                <w:sz w:val="28"/>
                <w:szCs w:val="28"/>
              </w:rPr>
            </w:pPr>
          </w:p>
        </w:tc>
        <w:tc>
          <w:tcPr>
            <w:tcW w:w="0" w:type="auto"/>
            <w:vMerge/>
          </w:tcPr>
          <w:p w:rsidR="00B15111" w:rsidRPr="009A2B5B" w:rsidRDefault="00B15111" w:rsidP="00A71201">
            <w:pPr>
              <w:spacing w:line="360" w:lineRule="auto"/>
              <w:rPr>
                <w:rFonts w:ascii="宋体" w:eastAsia="宋体" w:hAnsi="宋体" w:cs="宋体"/>
                <w:kern w:val="10"/>
                <w:sz w:val="28"/>
                <w:szCs w:val="28"/>
              </w:rPr>
            </w:pPr>
          </w:p>
        </w:tc>
      </w:tr>
      <w:tr w:rsidR="00B15111" w:rsidRPr="009A2B5B" w:rsidTr="00A71201">
        <w:trPr>
          <w:trHeight w:val="503"/>
          <w:jc w:val="center"/>
        </w:trPr>
        <w:tc>
          <w:tcPr>
            <w:tcW w:w="1756" w:type="dxa"/>
            <w:vMerge/>
          </w:tcPr>
          <w:p w:rsidR="00B15111" w:rsidRPr="009A2B5B" w:rsidRDefault="00B15111" w:rsidP="00A71201">
            <w:pPr>
              <w:spacing w:line="360" w:lineRule="auto"/>
              <w:rPr>
                <w:rFonts w:ascii="宋体" w:eastAsia="宋体" w:hAnsi="宋体" w:cs="宋体"/>
                <w:kern w:val="10"/>
                <w:sz w:val="28"/>
                <w:szCs w:val="28"/>
              </w:rPr>
            </w:pPr>
          </w:p>
        </w:tc>
        <w:tc>
          <w:tcPr>
            <w:tcW w:w="1559" w:type="dxa"/>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耕植区</w:t>
            </w:r>
          </w:p>
        </w:tc>
        <w:tc>
          <w:tcPr>
            <w:tcW w:w="1985" w:type="dxa"/>
          </w:tcPr>
          <w:p w:rsidR="00B15111" w:rsidRPr="009A2B5B" w:rsidRDefault="00B15111" w:rsidP="000D6BD1">
            <w:pPr>
              <w:spacing w:line="360" w:lineRule="auto"/>
              <w:rPr>
                <w:rFonts w:ascii="宋体" w:eastAsia="宋体" w:hAnsi="宋体" w:cs="宋体"/>
                <w:kern w:val="10"/>
                <w:sz w:val="28"/>
                <w:szCs w:val="28"/>
              </w:rPr>
            </w:pPr>
            <w:r w:rsidRPr="009A2B5B">
              <w:rPr>
                <w:rFonts w:ascii="宋体" w:eastAsia="宋体" w:hAnsi="宋体" w:cs="宋体"/>
                <w:kern w:val="10"/>
                <w:sz w:val="28"/>
                <w:szCs w:val="28"/>
              </w:rPr>
              <w:t>0.20~0.30</w:t>
            </w:r>
          </w:p>
        </w:tc>
        <w:tc>
          <w:tcPr>
            <w:tcW w:w="1381" w:type="dxa"/>
            <w:vMerge/>
          </w:tcPr>
          <w:p w:rsidR="00B15111" w:rsidRPr="009A2B5B" w:rsidRDefault="00B15111" w:rsidP="00A71201">
            <w:pPr>
              <w:spacing w:line="360" w:lineRule="auto"/>
              <w:rPr>
                <w:rFonts w:ascii="宋体" w:eastAsia="宋体" w:hAnsi="宋体" w:cs="宋体"/>
                <w:kern w:val="10"/>
                <w:sz w:val="28"/>
                <w:szCs w:val="28"/>
              </w:rPr>
            </w:pPr>
          </w:p>
        </w:tc>
        <w:tc>
          <w:tcPr>
            <w:tcW w:w="0" w:type="auto"/>
            <w:vMerge/>
          </w:tcPr>
          <w:p w:rsidR="00B15111" w:rsidRPr="009A2B5B" w:rsidRDefault="00B15111" w:rsidP="00A71201">
            <w:pPr>
              <w:spacing w:line="360" w:lineRule="auto"/>
              <w:rPr>
                <w:rFonts w:ascii="宋体" w:eastAsia="宋体" w:hAnsi="宋体" w:cs="宋体"/>
                <w:kern w:val="10"/>
                <w:sz w:val="28"/>
                <w:szCs w:val="28"/>
              </w:rPr>
            </w:pPr>
          </w:p>
        </w:tc>
      </w:tr>
      <w:tr w:rsidR="00B15111" w:rsidRPr="009A2B5B" w:rsidTr="00A71201">
        <w:trPr>
          <w:trHeight w:val="518"/>
          <w:jc w:val="center"/>
        </w:trPr>
        <w:tc>
          <w:tcPr>
            <w:tcW w:w="1756" w:type="dxa"/>
            <w:vMerge/>
          </w:tcPr>
          <w:p w:rsidR="00B15111" w:rsidRPr="009A2B5B" w:rsidRDefault="00B15111" w:rsidP="00A71201">
            <w:pPr>
              <w:spacing w:line="360" w:lineRule="auto"/>
              <w:rPr>
                <w:rFonts w:ascii="宋体" w:eastAsia="宋体" w:hAnsi="宋体" w:cs="宋体"/>
                <w:kern w:val="10"/>
                <w:sz w:val="28"/>
                <w:szCs w:val="28"/>
              </w:rPr>
            </w:pPr>
          </w:p>
        </w:tc>
        <w:tc>
          <w:tcPr>
            <w:tcW w:w="1559" w:type="dxa"/>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沟塘、河道</w:t>
            </w:r>
          </w:p>
        </w:tc>
        <w:tc>
          <w:tcPr>
            <w:tcW w:w="1985" w:type="dxa"/>
          </w:tcPr>
          <w:p w:rsidR="00B15111" w:rsidRPr="009A2B5B" w:rsidRDefault="00B15111" w:rsidP="00A71201">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清至淤泥层底</w:t>
            </w:r>
          </w:p>
        </w:tc>
        <w:tc>
          <w:tcPr>
            <w:tcW w:w="1381" w:type="dxa"/>
            <w:vMerge/>
          </w:tcPr>
          <w:p w:rsidR="00B15111" w:rsidRPr="009A2B5B" w:rsidRDefault="00B15111" w:rsidP="00A71201">
            <w:pPr>
              <w:spacing w:line="360" w:lineRule="auto"/>
              <w:rPr>
                <w:rFonts w:ascii="宋体" w:eastAsia="宋体" w:hAnsi="宋体" w:cs="宋体"/>
                <w:kern w:val="10"/>
                <w:sz w:val="28"/>
                <w:szCs w:val="28"/>
              </w:rPr>
            </w:pPr>
          </w:p>
        </w:tc>
        <w:tc>
          <w:tcPr>
            <w:tcW w:w="0" w:type="auto"/>
            <w:vMerge/>
          </w:tcPr>
          <w:p w:rsidR="00B15111" w:rsidRPr="009A2B5B" w:rsidRDefault="00B15111" w:rsidP="00A71201">
            <w:pPr>
              <w:spacing w:line="360" w:lineRule="auto"/>
              <w:rPr>
                <w:rFonts w:ascii="宋体" w:eastAsia="宋体" w:hAnsi="宋体" w:cs="宋体"/>
                <w:kern w:val="10"/>
                <w:sz w:val="28"/>
                <w:szCs w:val="28"/>
              </w:rPr>
            </w:pPr>
          </w:p>
        </w:tc>
      </w:tr>
    </w:tbl>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lastRenderedPageBreak/>
        <w:t>注：本次扩建道槽区部分为水田，根据勘探资料，其表层素填土及耕植土层厚为</w:t>
      </w:r>
      <w:r w:rsidRPr="009A2B5B">
        <w:rPr>
          <w:rFonts w:ascii="宋体" w:eastAsia="宋体" w:hAnsi="宋体" w:cs="宋体"/>
          <w:kern w:val="10"/>
          <w:sz w:val="28"/>
          <w:szCs w:val="28"/>
        </w:rPr>
        <w:t xml:space="preserve">0.4~1 </w:t>
      </w:r>
      <w:r w:rsidRPr="009A2B5B">
        <w:rPr>
          <w:rFonts w:ascii="宋体" w:eastAsia="宋体" w:hAnsi="宋体" w:cs="宋体" w:hint="eastAsia"/>
          <w:kern w:val="10"/>
          <w:sz w:val="28"/>
          <w:szCs w:val="28"/>
        </w:rPr>
        <w:t>米，本次设计时按平均厚度</w:t>
      </w:r>
      <w:r w:rsidRPr="009A2B5B">
        <w:rPr>
          <w:rFonts w:ascii="宋体" w:eastAsia="宋体" w:hAnsi="宋体" w:cs="宋体"/>
          <w:kern w:val="10"/>
          <w:sz w:val="28"/>
          <w:szCs w:val="28"/>
        </w:rPr>
        <w:t xml:space="preserve">0.7 </w:t>
      </w:r>
      <w:r w:rsidRPr="009A2B5B">
        <w:rPr>
          <w:rFonts w:ascii="宋体" w:eastAsia="宋体" w:hAnsi="宋体" w:cs="宋体" w:hint="eastAsia"/>
          <w:kern w:val="10"/>
          <w:sz w:val="28"/>
          <w:szCs w:val="28"/>
        </w:rPr>
        <w:t>米考虑。填筑前将此层耕土全部清除。道槽区有部分现状道路，道路路基为人工填土，也需全部清除。</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3</w:t>
      </w:r>
      <w:r w:rsidRPr="009A2B5B">
        <w:rPr>
          <w:rFonts w:ascii="宋体" w:eastAsia="宋体" w:hAnsi="宋体" w:cs="宋体" w:hint="eastAsia"/>
          <w:kern w:val="10"/>
          <w:sz w:val="28"/>
          <w:szCs w:val="28"/>
        </w:rPr>
        <w:t>．挖出的植物土、杂填土、淤泥在指定地点堆放，供土面区绿化地块表层填方使用。</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4</w:t>
      </w:r>
      <w:r w:rsidRPr="009A2B5B">
        <w:rPr>
          <w:rFonts w:ascii="宋体" w:eastAsia="宋体" w:hAnsi="宋体" w:cs="宋体" w:hint="eastAsia"/>
          <w:kern w:val="10"/>
          <w:sz w:val="28"/>
          <w:szCs w:val="28"/>
        </w:rPr>
        <w:t>．道槽区原地面在清理后进行碾压，压实度要求参考</w:t>
      </w:r>
      <w:r w:rsidRPr="009A2B5B">
        <w:rPr>
          <w:rFonts w:ascii="宋体" w:eastAsia="宋体" w:hAnsi="宋体" w:cs="宋体"/>
          <w:kern w:val="10"/>
          <w:sz w:val="28"/>
          <w:szCs w:val="28"/>
        </w:rPr>
        <w:t xml:space="preserve">2.4 </w:t>
      </w:r>
      <w:r w:rsidRPr="009A2B5B">
        <w:rPr>
          <w:rFonts w:ascii="宋体" w:eastAsia="宋体" w:hAnsi="宋体" w:cs="宋体" w:hint="eastAsia"/>
          <w:kern w:val="10"/>
          <w:sz w:val="28"/>
          <w:szCs w:val="28"/>
        </w:rPr>
        <w:t>中表</w:t>
      </w:r>
      <w:r w:rsidRPr="009A2B5B">
        <w:rPr>
          <w:rFonts w:ascii="宋体" w:eastAsia="宋体" w:hAnsi="宋体" w:cs="宋体"/>
          <w:kern w:val="10"/>
          <w:sz w:val="28"/>
          <w:szCs w:val="28"/>
        </w:rPr>
        <w:t xml:space="preserve">1 </w:t>
      </w:r>
      <w:r w:rsidRPr="009A2B5B">
        <w:rPr>
          <w:rFonts w:ascii="宋体" w:eastAsia="宋体" w:hAnsi="宋体" w:cs="宋体" w:hint="eastAsia"/>
          <w:kern w:val="10"/>
          <w:sz w:val="28"/>
          <w:szCs w:val="28"/>
        </w:rPr>
        <w:t>的要求，压实影响深度不小于</w:t>
      </w:r>
      <w:r w:rsidRPr="009A2B5B">
        <w:rPr>
          <w:rFonts w:ascii="宋体" w:eastAsia="宋体" w:hAnsi="宋体" w:cs="宋体"/>
          <w:kern w:val="10"/>
          <w:sz w:val="28"/>
          <w:szCs w:val="28"/>
        </w:rPr>
        <w:t>20cm</w:t>
      </w:r>
      <w:r w:rsidRPr="009A2B5B">
        <w:rPr>
          <w:rFonts w:ascii="宋体" w:eastAsia="宋体" w:hAnsi="宋体" w:cs="宋体" w:hint="eastAsia"/>
          <w:kern w:val="10"/>
          <w:sz w:val="28"/>
          <w:szCs w:val="28"/>
        </w:rPr>
        <w:t>。</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5</w:t>
      </w:r>
      <w:r w:rsidRPr="009A2B5B">
        <w:rPr>
          <w:rFonts w:ascii="宋体" w:eastAsia="宋体" w:hAnsi="宋体" w:cs="宋体" w:hint="eastAsia"/>
          <w:kern w:val="10"/>
          <w:sz w:val="28"/>
          <w:szCs w:val="28"/>
        </w:rPr>
        <w:t>．道槽区原地面处理及碾压经监理单位检查合格后方可进行填方作业。</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6</w:t>
      </w:r>
      <w:r w:rsidRPr="009A2B5B">
        <w:rPr>
          <w:rFonts w:ascii="宋体" w:eastAsia="宋体" w:hAnsi="宋体" w:cs="宋体" w:hint="eastAsia"/>
          <w:kern w:val="10"/>
          <w:sz w:val="28"/>
          <w:szCs w:val="28"/>
        </w:rPr>
        <w:t>．道槽区填方的填料采用场区山上挖出的粘土，不得采用植物土、淤泥，以及有膨胀性的粘土。土石两种填料不宜混杂使用，但可分层填筑。道槽表层填料尽量均匀一致，不得频繁变化。道槽顶面以下</w:t>
      </w:r>
      <w:r w:rsidRPr="009A2B5B">
        <w:rPr>
          <w:rFonts w:ascii="宋体" w:eastAsia="宋体" w:hAnsi="宋体" w:cs="宋体"/>
          <w:kern w:val="10"/>
          <w:sz w:val="28"/>
          <w:szCs w:val="28"/>
        </w:rPr>
        <w:t>0</w:t>
      </w:r>
      <w:r w:rsidRPr="009A2B5B">
        <w:rPr>
          <w:rFonts w:ascii="宋体" w:eastAsia="宋体" w:hAnsi="宋体" w:cs="宋体" w:hint="eastAsia"/>
          <w:kern w:val="10"/>
          <w:sz w:val="28"/>
          <w:szCs w:val="28"/>
        </w:rPr>
        <w:t>～</w:t>
      </w:r>
      <w:r w:rsidRPr="009A2B5B">
        <w:rPr>
          <w:rFonts w:ascii="宋体" w:eastAsia="宋体" w:hAnsi="宋体" w:cs="宋体"/>
          <w:kern w:val="10"/>
          <w:sz w:val="28"/>
          <w:szCs w:val="28"/>
        </w:rPr>
        <w:t xml:space="preserve">0.50m </w:t>
      </w:r>
      <w:r w:rsidRPr="009A2B5B">
        <w:rPr>
          <w:rFonts w:ascii="宋体" w:eastAsia="宋体" w:hAnsi="宋体" w:cs="宋体" w:hint="eastAsia"/>
          <w:kern w:val="10"/>
          <w:sz w:val="28"/>
          <w:szCs w:val="28"/>
        </w:rPr>
        <w:t>深度范围内，石质填料和土质填料交接处设置宽度不小于</w:t>
      </w:r>
      <w:r w:rsidRPr="009A2B5B">
        <w:rPr>
          <w:rFonts w:ascii="宋体" w:eastAsia="宋体" w:hAnsi="宋体" w:cs="宋体"/>
          <w:kern w:val="10"/>
          <w:sz w:val="28"/>
          <w:szCs w:val="28"/>
        </w:rPr>
        <w:t>5m</w:t>
      </w:r>
      <w:r w:rsidRPr="009A2B5B">
        <w:rPr>
          <w:rFonts w:ascii="宋体" w:eastAsia="宋体" w:hAnsi="宋体" w:cs="宋体" w:hint="eastAsia"/>
          <w:kern w:val="10"/>
          <w:sz w:val="28"/>
          <w:szCs w:val="28"/>
        </w:rPr>
        <w:t>的过渡段。在过渡段内，土层填料在上层由正常厚度逐渐变薄至无。</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kern w:val="10"/>
          <w:sz w:val="28"/>
          <w:szCs w:val="28"/>
        </w:rPr>
        <w:t>7</w:t>
      </w:r>
      <w:r w:rsidRPr="009A2B5B">
        <w:rPr>
          <w:rFonts w:ascii="宋体" w:eastAsia="宋体" w:hAnsi="宋体" w:cs="宋体" w:hint="eastAsia"/>
          <w:kern w:val="10"/>
          <w:sz w:val="28"/>
          <w:szCs w:val="28"/>
        </w:rPr>
        <w:t>．道槽区挖方段，挖至设计标高时如表层为岩石（强风化或中风化），超挖</w:t>
      </w:r>
      <w:r w:rsidRPr="009A2B5B">
        <w:rPr>
          <w:rFonts w:ascii="宋体" w:eastAsia="宋体" w:hAnsi="宋体" w:cs="宋体"/>
          <w:kern w:val="10"/>
          <w:sz w:val="28"/>
          <w:szCs w:val="28"/>
        </w:rPr>
        <w:t>20~40cm</w:t>
      </w:r>
      <w:r w:rsidRPr="009A2B5B">
        <w:rPr>
          <w:rFonts w:ascii="宋体" w:eastAsia="宋体" w:hAnsi="宋体" w:cs="宋体" w:hint="eastAsia"/>
          <w:kern w:val="10"/>
          <w:sz w:val="28"/>
          <w:szCs w:val="28"/>
        </w:rPr>
        <w:t>。超挖回填的填料要求和压实要求与道槽区填方相同。上述挖方段，挖至设计标高时如表层出现土与岩石突变，设置过渡段，过渡段在突变处两侧各宽</w:t>
      </w:r>
      <w:r w:rsidRPr="009A2B5B">
        <w:rPr>
          <w:rFonts w:ascii="宋体" w:eastAsia="宋体" w:hAnsi="宋体" w:cs="宋体"/>
          <w:kern w:val="10"/>
          <w:sz w:val="28"/>
          <w:szCs w:val="28"/>
        </w:rPr>
        <w:t>5m</w:t>
      </w:r>
      <w:r w:rsidRPr="009A2B5B">
        <w:rPr>
          <w:rFonts w:ascii="宋体" w:eastAsia="宋体" w:hAnsi="宋体" w:cs="宋体" w:hint="eastAsia"/>
          <w:kern w:val="10"/>
          <w:sz w:val="28"/>
          <w:szCs w:val="28"/>
        </w:rPr>
        <w:t>。岩石一侧的过渡段超挖</w:t>
      </w:r>
      <w:r w:rsidRPr="009A2B5B">
        <w:rPr>
          <w:rFonts w:ascii="宋体" w:eastAsia="宋体" w:hAnsi="宋体" w:cs="宋体"/>
          <w:kern w:val="10"/>
          <w:sz w:val="28"/>
          <w:szCs w:val="28"/>
        </w:rPr>
        <w:t>30</w:t>
      </w:r>
      <w:r w:rsidRPr="009A2B5B">
        <w:rPr>
          <w:rFonts w:ascii="宋体" w:eastAsia="宋体" w:hAnsi="宋体" w:cs="宋体" w:hint="eastAsia"/>
          <w:kern w:val="10"/>
          <w:sz w:val="28"/>
          <w:szCs w:val="28"/>
        </w:rPr>
        <w:t>～</w:t>
      </w:r>
      <w:r w:rsidRPr="009A2B5B">
        <w:rPr>
          <w:rFonts w:ascii="宋体" w:eastAsia="宋体" w:hAnsi="宋体" w:cs="宋体"/>
          <w:kern w:val="10"/>
          <w:sz w:val="28"/>
          <w:szCs w:val="28"/>
        </w:rPr>
        <w:t>40cm</w:t>
      </w:r>
      <w:r w:rsidRPr="009A2B5B">
        <w:rPr>
          <w:rFonts w:ascii="宋体" w:eastAsia="宋体" w:hAnsi="宋体" w:cs="宋体" w:hint="eastAsia"/>
          <w:kern w:val="10"/>
          <w:sz w:val="28"/>
          <w:szCs w:val="28"/>
        </w:rPr>
        <w:t>，土质一侧的过渡段在突变处超挖</w:t>
      </w:r>
      <w:r w:rsidRPr="009A2B5B">
        <w:rPr>
          <w:rFonts w:ascii="宋体" w:eastAsia="宋体" w:hAnsi="宋体" w:cs="宋体"/>
          <w:kern w:val="10"/>
          <w:sz w:val="28"/>
          <w:szCs w:val="28"/>
        </w:rPr>
        <w:t>30</w:t>
      </w:r>
      <w:r w:rsidRPr="009A2B5B">
        <w:rPr>
          <w:rFonts w:ascii="宋体" w:eastAsia="宋体" w:hAnsi="宋体" w:cs="宋体" w:hint="eastAsia"/>
          <w:kern w:val="10"/>
          <w:sz w:val="28"/>
          <w:szCs w:val="28"/>
        </w:rPr>
        <w:t>～</w:t>
      </w:r>
      <w:r w:rsidRPr="009A2B5B">
        <w:rPr>
          <w:rFonts w:ascii="宋体" w:eastAsia="宋体" w:hAnsi="宋体" w:cs="宋体"/>
          <w:kern w:val="10"/>
          <w:sz w:val="28"/>
          <w:szCs w:val="28"/>
        </w:rPr>
        <w:t>40cm</w:t>
      </w:r>
      <w:r w:rsidRPr="009A2B5B">
        <w:rPr>
          <w:rFonts w:ascii="宋体" w:eastAsia="宋体" w:hAnsi="宋体" w:cs="宋体" w:hint="eastAsia"/>
          <w:kern w:val="10"/>
          <w:sz w:val="28"/>
          <w:szCs w:val="28"/>
        </w:rPr>
        <w:t>，并在</w:t>
      </w:r>
      <w:r w:rsidRPr="009A2B5B">
        <w:rPr>
          <w:rFonts w:ascii="宋体" w:eastAsia="宋体" w:hAnsi="宋体" w:cs="宋体"/>
          <w:kern w:val="10"/>
          <w:sz w:val="28"/>
          <w:szCs w:val="28"/>
        </w:rPr>
        <w:t>5m</w:t>
      </w:r>
      <w:r w:rsidRPr="009A2B5B">
        <w:rPr>
          <w:rFonts w:ascii="宋体" w:eastAsia="宋体" w:hAnsi="宋体" w:cs="宋体" w:hint="eastAsia"/>
          <w:kern w:val="10"/>
          <w:sz w:val="28"/>
          <w:szCs w:val="28"/>
        </w:rPr>
        <w:t>范围内减薄至无超挖。过渡段采用相同材料回填，回填的填料要求和压实度要求与道槽区填方相同。</w:t>
      </w:r>
    </w:p>
    <w:p w:rsidR="00B15111" w:rsidRPr="009A2B5B" w:rsidRDefault="009A2B5B" w:rsidP="00372320">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2.4.4</w:t>
      </w:r>
      <w:r w:rsidR="00B15111" w:rsidRPr="009A2B5B">
        <w:rPr>
          <w:rFonts w:ascii="宋体" w:eastAsia="宋体" w:hAnsi="宋体" w:cs="宋体" w:hint="eastAsia"/>
          <w:kern w:val="10"/>
          <w:sz w:val="28"/>
          <w:szCs w:val="28"/>
        </w:rPr>
        <w:t>填筑体的检验要求</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检验要求参考详见《民用机场飞行区土（石）方与道面基础施工技术规范》（</w:t>
      </w:r>
      <w:r w:rsidRPr="009A2B5B">
        <w:rPr>
          <w:rFonts w:ascii="宋体" w:eastAsia="宋体" w:hAnsi="宋体" w:cs="宋体"/>
          <w:kern w:val="10"/>
          <w:sz w:val="28"/>
          <w:szCs w:val="28"/>
        </w:rPr>
        <w:t>MH5014</w:t>
      </w:r>
      <w:r w:rsidRPr="009A2B5B">
        <w:rPr>
          <w:rFonts w:ascii="宋体" w:eastAsia="宋体" w:hAnsi="宋体" w:cs="宋体" w:hint="eastAsia"/>
          <w:kern w:val="10"/>
          <w:sz w:val="28"/>
          <w:szCs w:val="28"/>
        </w:rPr>
        <w:t>－</w:t>
      </w:r>
      <w:r w:rsidRPr="009A2B5B">
        <w:rPr>
          <w:rFonts w:ascii="宋体" w:eastAsia="宋体" w:hAnsi="宋体" w:cs="宋体"/>
          <w:kern w:val="10"/>
          <w:sz w:val="28"/>
          <w:szCs w:val="28"/>
        </w:rPr>
        <w:t>2002</w:t>
      </w:r>
      <w:r w:rsidRPr="009A2B5B">
        <w:rPr>
          <w:rFonts w:ascii="宋体" w:eastAsia="宋体" w:hAnsi="宋体" w:cs="宋体" w:hint="eastAsia"/>
          <w:kern w:val="10"/>
          <w:sz w:val="28"/>
          <w:szCs w:val="28"/>
        </w:rPr>
        <w:t>）。</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lastRenderedPageBreak/>
        <w:t>一般要求</w:t>
      </w:r>
      <w:bookmarkStart w:id="46" w:name="_Toc122213632"/>
      <w:bookmarkEnd w:id="45"/>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熟悉图纸、规范及及施工技术要求</w:t>
      </w:r>
      <w:bookmarkEnd w:id="46"/>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全面熟悉施工图纸、技术要求、施工规范等有关资料和文件，认真做好施工组织设计并报监理工程师批准后，才可开工。</w:t>
      </w:r>
      <w:bookmarkStart w:id="47" w:name="_Toc122213633"/>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施工期间防水、排水</w:t>
      </w:r>
      <w:bookmarkEnd w:id="47"/>
      <w:r w:rsidRPr="009A2B5B">
        <w:rPr>
          <w:rFonts w:ascii="宋体" w:eastAsia="宋体" w:hAnsi="宋体" w:cs="宋体" w:hint="eastAsia"/>
          <w:kern w:val="10"/>
          <w:sz w:val="28"/>
          <w:szCs w:val="28"/>
        </w:rPr>
        <w:t xml:space="preserve"> </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在工程施工期间，为了防止工程或附近农田、建筑物及其他设施受到冲刷、淤积修建临时排水设施，以保持施工场地处于良好的排水状态。</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临时排水设施与永久性排水设施相结合。施工场地流水直接排入场外河渠中，不得排入农田、耕地或引起水污染，也不得引起淤积、阻塞和冲刷。</w:t>
      </w:r>
    </w:p>
    <w:p w:rsidR="00B15111"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施工时，不论挖方或填方，均做到各施工层表面不积水，因此，各施工层随时保持一定的泄水横坡或纵向排水通道。挖方顶面或填方底面含水量过大时，采取措施降低其含水量。</w:t>
      </w:r>
    </w:p>
    <w:p w:rsidR="009A2B5B" w:rsidRPr="009A2B5B" w:rsidRDefault="00B15111" w:rsidP="009A2B5B">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临时排水设施及排水方案报请监理工程师批准。</w:t>
      </w:r>
      <w:bookmarkStart w:id="48" w:name="_Toc122213635"/>
    </w:p>
    <w:p w:rsidR="00B15111" w:rsidRPr="009A2B5B" w:rsidRDefault="009A2B5B" w:rsidP="00372320">
      <w:pPr>
        <w:spacing w:line="360" w:lineRule="auto"/>
        <w:rPr>
          <w:rFonts w:ascii="宋体" w:eastAsia="宋体" w:hAnsi="宋体" w:cs="宋体"/>
          <w:kern w:val="10"/>
          <w:sz w:val="28"/>
          <w:szCs w:val="28"/>
        </w:rPr>
      </w:pPr>
      <w:r w:rsidRPr="009A2B5B">
        <w:rPr>
          <w:rFonts w:ascii="宋体" w:eastAsia="宋体" w:hAnsi="宋体" w:cs="宋体" w:hint="eastAsia"/>
          <w:kern w:val="10"/>
          <w:sz w:val="28"/>
          <w:szCs w:val="28"/>
        </w:rPr>
        <w:t>2.4.5</w:t>
      </w:r>
      <w:r w:rsidR="00B15111" w:rsidRPr="009A2B5B">
        <w:rPr>
          <w:rFonts w:ascii="宋体" w:eastAsia="宋体" w:hAnsi="宋体" w:cs="宋体" w:hint="eastAsia"/>
          <w:kern w:val="10"/>
          <w:sz w:val="28"/>
          <w:szCs w:val="28"/>
        </w:rPr>
        <w:t>雨季施工</w:t>
      </w:r>
      <w:bookmarkEnd w:id="48"/>
    </w:p>
    <w:p w:rsidR="00372320" w:rsidRDefault="00B15111" w:rsidP="00372320">
      <w:pPr>
        <w:spacing w:line="360" w:lineRule="auto"/>
        <w:ind w:firstLineChars="200" w:firstLine="560"/>
        <w:rPr>
          <w:rFonts w:ascii="宋体" w:eastAsia="宋体" w:hAnsi="宋体" w:cs="宋体"/>
          <w:kern w:val="10"/>
          <w:sz w:val="28"/>
          <w:szCs w:val="28"/>
        </w:rPr>
      </w:pPr>
      <w:r w:rsidRPr="009A2B5B">
        <w:rPr>
          <w:rFonts w:ascii="宋体" w:eastAsia="宋体" w:hAnsi="宋体" w:cs="宋体" w:hint="eastAsia"/>
          <w:kern w:val="10"/>
          <w:sz w:val="28"/>
          <w:szCs w:val="28"/>
        </w:rPr>
        <w:t>按照《民用机场飞行区土(石)方与道面基础施工技术规范》(MH5014—2002)有关雨季施工的规定执行，编制雨季施工组织计划，报监理工程师审批。</w:t>
      </w:r>
      <w:bookmarkStart w:id="49" w:name="_Toc122213639"/>
    </w:p>
    <w:p w:rsidR="00372320" w:rsidRPr="00372320" w:rsidRDefault="00372320" w:rsidP="00372320">
      <w:pPr>
        <w:spacing w:line="360" w:lineRule="auto"/>
        <w:ind w:firstLineChars="200" w:firstLine="560"/>
        <w:rPr>
          <w:rFonts w:ascii="宋体" w:eastAsia="宋体" w:hAnsi="宋体" w:cs="宋体"/>
          <w:kern w:val="10"/>
          <w:sz w:val="28"/>
          <w:szCs w:val="28"/>
        </w:rPr>
      </w:pPr>
      <w:r>
        <w:rPr>
          <w:rFonts w:ascii="宋体" w:eastAsia="宋体" w:hAnsi="宋体" w:cs="宋体" w:hint="eastAsia"/>
          <w:kern w:val="10"/>
          <w:sz w:val="28"/>
          <w:szCs w:val="28"/>
        </w:rPr>
        <w:t>2.4.6</w:t>
      </w:r>
      <w:r w:rsidRPr="00372320">
        <w:rPr>
          <w:rFonts w:ascii="宋体" w:eastAsia="宋体" w:hAnsi="宋体" w:cs="宋体" w:hint="eastAsia"/>
          <w:kern w:val="10"/>
          <w:sz w:val="28"/>
          <w:szCs w:val="28"/>
        </w:rPr>
        <w:t>挖方区施工方案</w:t>
      </w:r>
      <w:bookmarkStart w:id="50" w:name="_Toc122213640"/>
      <w:bookmarkEnd w:id="49"/>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1）、挖方区施工前的准备工作</w:t>
      </w:r>
      <w:bookmarkEnd w:id="50"/>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1、施工前做好测量放样、复查和试验（详见测量施工方案）。</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2、开挖前的排水设施</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kern w:val="10"/>
          <w:sz w:val="28"/>
          <w:szCs w:val="28"/>
        </w:rPr>
        <w:t>清除腐质土，检查临时排水设施是否完好无损，排水系统是否畅通，由于水是造成各种病害的主要原因，所以不论采取何种开挖方法均</w:t>
      </w:r>
      <w:r w:rsidRPr="00372320">
        <w:rPr>
          <w:rFonts w:ascii="宋体" w:eastAsia="宋体" w:hAnsi="宋体" w:cs="宋体" w:hint="eastAsia"/>
          <w:kern w:val="10"/>
          <w:sz w:val="28"/>
          <w:szCs w:val="28"/>
        </w:rPr>
        <w:t>要</w:t>
      </w:r>
      <w:r w:rsidRPr="00372320">
        <w:rPr>
          <w:rFonts w:ascii="宋体" w:eastAsia="宋体" w:hAnsi="宋体" w:cs="宋体"/>
          <w:kern w:val="10"/>
          <w:sz w:val="28"/>
          <w:szCs w:val="28"/>
        </w:rPr>
        <w:t>保证开挖过程中及竣工后的有效排水。坚持做到：在开挖前做好截水沟，</w:t>
      </w:r>
      <w:r w:rsidRPr="00372320">
        <w:rPr>
          <w:rFonts w:ascii="宋体" w:eastAsia="宋体" w:hAnsi="宋体" w:cs="宋体"/>
          <w:kern w:val="10"/>
          <w:sz w:val="28"/>
          <w:szCs w:val="28"/>
        </w:rPr>
        <w:lastRenderedPageBreak/>
        <w:t>施工期间修建、疏通好临时排水沟。</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临时排水设施与永久性排水设施相结合，流水不得排于农田、耕地、及污染自然水源，也不得引起淤积和冲刷。经常维修排水沟道，保证流水畅通。渗水性质或急流冲刷地段的排水沟予以加固，防渗防冲。水文地质不良地段，必须严格搞好堑顶排水。</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引走一切可能影响边坡稳定的地面水和地下水，在挖方区域保持一定的单向或双向排水坡度。</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3、在挖方开工前至少7d，将开挖工程断面图报监理工程师批准，否则不得开挖。</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4、所有挖方作业符合图纸和《民用机场飞行区土(石)方与道面基础施工技术规范》(MH5014—2002)</w:t>
      </w:r>
      <w:bookmarkStart w:id="51" w:name="_Toc122213642"/>
      <w:r w:rsidRPr="00372320">
        <w:rPr>
          <w:rFonts w:ascii="宋体" w:eastAsia="宋体" w:hAnsi="宋体" w:cs="宋体" w:hint="eastAsia"/>
          <w:kern w:val="10"/>
          <w:sz w:val="28"/>
          <w:szCs w:val="28"/>
        </w:rPr>
        <w:t>的有关规定，并按监理工程师的要求施工。</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2.4.7填方区施工方案</w:t>
      </w:r>
      <w:bookmarkStart w:id="52" w:name="_Toc122213643"/>
      <w:bookmarkEnd w:id="51"/>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1）、填方区的施工特点</w:t>
      </w:r>
      <w:bookmarkEnd w:id="52"/>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1、本合同填方量大，作业面小，如何科学组织确保工程质量和进度是本工程施工的重中重。</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外借土施工时应解决好土质含水量的问题，场区便道狭小，要解决好交通拥挤问题，确保施工安全。</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2、从基础的处理，土(石)填料的开挖、运送、摊铺、压实均采用一整套性能完善、配套合理的机械化施工，确保工程质量。</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3、为尽量减少填筑体沉降，提高填筑体的稳定性，采用新的施工工艺和设备及先进的检测手段，如采用重型压实设备和重型压实标准等。</w:t>
      </w:r>
      <w:bookmarkStart w:id="53" w:name="_Toc122213644"/>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2）、填筑施工前的工作</w:t>
      </w:r>
      <w:bookmarkEnd w:id="53"/>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1、场地清理。对用地范围内的建筑垃圾、道路、河沟、通讯、电力设施、上下水道、坟墓及其它建筑物，协助有关单位拆迁或改造；对</w:t>
      </w:r>
      <w:r w:rsidRPr="00372320">
        <w:rPr>
          <w:rFonts w:ascii="宋体" w:eastAsia="宋体" w:hAnsi="宋体" w:cs="宋体" w:hint="eastAsia"/>
          <w:kern w:val="10"/>
          <w:sz w:val="28"/>
          <w:szCs w:val="28"/>
        </w:rPr>
        <w:lastRenderedPageBreak/>
        <w:t>于路基附近的危险建筑物予以适当加固，对文物古迹妥善保护。</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2、土基用地范围内的树木、灌木丛等均在施工前砍代或移植清理，并将树根全部挖除，坑穴填土夯实。</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3、根据图纸要求进行放样，对用做填料的土(石)进行土工试验等。</w:t>
      </w:r>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4、做好施工区域排水设施。事先做好截水沟、排水沟及防渗排水设施，特别是在雨季施工更要加强这方面的工作。保证填土区施工中各施工层应做成2%～4%的横坡，表面无积水。雨季施工或因故中断施工时，将施工层表面及时修理平整并压实。</w:t>
      </w:r>
      <w:bookmarkStart w:id="54" w:name="_Toc122213645"/>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3）、填方区填筑</w:t>
      </w:r>
      <w:bookmarkEnd w:id="54"/>
    </w:p>
    <w:p w:rsidR="00372320" w:rsidRPr="00372320" w:rsidRDefault="00372320" w:rsidP="00372320">
      <w:pPr>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1、基底处理：</w:t>
      </w:r>
    </w:p>
    <w:p w:rsidR="00372320" w:rsidRPr="00372320" w:rsidRDefault="00372320" w:rsidP="00372320">
      <w:pPr>
        <w:spacing w:line="360" w:lineRule="auto"/>
        <w:ind w:firstLineChars="200" w:firstLine="560"/>
        <w:rPr>
          <w:rFonts w:ascii="宋体" w:eastAsia="宋体" w:hAnsi="宋体" w:cs="宋体"/>
          <w:kern w:val="10"/>
          <w:sz w:val="28"/>
          <w:szCs w:val="28"/>
        </w:rPr>
        <w:sectPr w:rsidR="00372320" w:rsidRPr="00372320" w:rsidSect="00133BE2">
          <w:headerReference w:type="even" r:id="rId19"/>
          <w:headerReference w:type="default" r:id="rId20"/>
          <w:footerReference w:type="default" r:id="rId21"/>
          <w:pgSz w:w="11907" w:h="16840" w:code="9"/>
          <w:pgMar w:top="1440" w:right="1588" w:bottom="1440" w:left="1701" w:header="851" w:footer="992" w:gutter="0"/>
          <w:pgNumType w:fmt="numberInDash" w:start="1" w:chapStyle="1"/>
          <w:cols w:space="720"/>
          <w:docGrid w:linePitch="348" w:charSpace="4395"/>
        </w:sectPr>
      </w:pPr>
      <w:r w:rsidRPr="00372320">
        <w:rPr>
          <w:rFonts w:ascii="宋体" w:eastAsia="宋体" w:hAnsi="宋体" w:cs="宋体" w:hint="eastAsia"/>
          <w:kern w:val="10"/>
          <w:sz w:val="28"/>
          <w:szCs w:val="28"/>
        </w:rPr>
        <w:t>基底是指填料与原地面的接触部分。为使两者结合紧密，避免填筑体沿基底发生滑动，防止因草皮、树根腐烂而引起填筑体沿陷，要对基层进行相应的处理。</w:t>
      </w:r>
    </w:p>
    <w:p w:rsidR="00372320" w:rsidRDefault="00372320" w:rsidP="00372320">
      <w:pPr>
        <w:spacing w:line="360" w:lineRule="auto"/>
        <w:rPr>
          <w:rFonts w:ascii="宋体" w:hAnsi="宋体"/>
          <w:color w:val="000000"/>
        </w:rPr>
      </w:pPr>
    </w:p>
    <w:p w:rsidR="00372320" w:rsidRPr="00EE5821" w:rsidRDefault="00372320" w:rsidP="00372320">
      <w:pPr>
        <w:spacing w:line="360" w:lineRule="auto"/>
        <w:jc w:val="center"/>
        <w:rPr>
          <w:rFonts w:ascii="宋体" w:hAnsi="宋体"/>
          <w:color w:val="000000"/>
        </w:rPr>
      </w:pPr>
      <w:r w:rsidRPr="00EE5821">
        <w:rPr>
          <w:rFonts w:ascii="宋体" w:hAnsi="宋体" w:hint="eastAsia"/>
          <w:color w:val="000000"/>
        </w:rPr>
        <w:t>表土清理压实工序图</w:t>
      </w:r>
    </w:p>
    <w:p w:rsidR="00372320" w:rsidRPr="005E59B0" w:rsidRDefault="00372320" w:rsidP="00372320">
      <w:pPr>
        <w:ind w:firstLine="200"/>
        <w:jc w:val="center"/>
        <w:rPr>
          <w:rFonts w:ascii="宋体" w:hAnsi="宋体"/>
          <w:color w:val="000000"/>
        </w:rPr>
      </w:pPr>
      <w:r w:rsidRPr="005E59B0">
        <w:rPr>
          <w:rFonts w:ascii="宋体" w:hAnsi="宋体"/>
        </w:rPr>
        <w:object w:dxaOrig="17220" w:dyaOrig="7275">
          <v:shape id="_x0000_i1028" type="#_x0000_t75" style="width:175.5pt;height:265.5pt" o:ole="">
            <v:imagedata r:id="rId22" o:title="" croptop="8511f" cropbottom="17040f" cropleft="29789f" cropright="24323f"/>
          </v:shape>
          <o:OLEObject Type="Embed" ProgID="AutoCAD.Drawing.17" ShapeID="_x0000_i1028" DrawAspect="Content" ObjectID="_1470925615" r:id="rId23"/>
        </w:objec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当基底为坡面时，将坡面做成台阶形，一般宽度不小于2Ｍ，高度最小为１Ｍ，而且台阶顶面应做成向堤内倾斜4%～6%的坡度，具体数字按设计要求执行。</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2、机械化施工作业</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土（石）方填筑采用机械化施工，施工操作程序如下图：</w:t>
      </w:r>
    </w:p>
    <w:p w:rsidR="00372320" w:rsidRPr="005E59B0" w:rsidRDefault="00372320" w:rsidP="00372320">
      <w:pPr>
        <w:ind w:firstLine="200"/>
        <w:jc w:val="center"/>
        <w:rPr>
          <w:rFonts w:ascii="宋体" w:hAnsi="宋体"/>
          <w:color w:val="000000"/>
        </w:rPr>
      </w:pPr>
      <w:r w:rsidRPr="005E59B0">
        <w:rPr>
          <w:rFonts w:ascii="宋体" w:hAnsi="宋体"/>
        </w:rPr>
        <w:object w:dxaOrig="16890" w:dyaOrig="6945">
          <v:shape id="_x0000_i1029" type="#_x0000_t75" style="width:106.5pt;height:195.75pt" o:ole="">
            <v:imagedata r:id="rId24" o:title="" croptop="15289f" cropbottom="10786f" cropleft="27136f" cropright="29644f"/>
          </v:shape>
          <o:OLEObject Type="Embed" ProgID="AutoCAD.Drawing.17" ShapeID="_x0000_i1029" DrawAspect="Content" ObjectID="_1470925616" r:id="rId25"/>
        </w:objec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 xml:space="preserve">场内土方作业（常规）情况下，每组作业面机械化施工配套情况如下： </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lastRenderedPageBreak/>
        <w:t>每组作业面机械化施工配套表</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4050"/>
        <w:gridCol w:w="1991"/>
        <w:gridCol w:w="2137"/>
      </w:tblGrid>
      <w:tr w:rsidR="00372320" w:rsidRPr="00BD078E" w:rsidTr="00A71201">
        <w:trPr>
          <w:trHeight w:val="605"/>
          <w:tblHeader/>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机械种类</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数量</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说明</w:t>
            </w:r>
          </w:p>
        </w:tc>
      </w:tr>
      <w:tr w:rsidR="00372320" w:rsidRPr="00BD078E" w:rsidTr="00A71201">
        <w:trPr>
          <w:trHeight w:val="624"/>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挖掘机（</w:t>
            </w:r>
            <w:smartTag w:uri="urn:schemas-microsoft-com:office:smarttags" w:element="chmetcnv">
              <w:smartTagPr>
                <w:attr w:name="UnitName" w:val="m3"/>
                <w:attr w:name="SourceValue" w:val="2"/>
                <w:attr w:name="HasSpace" w:val="False"/>
                <w:attr w:name="Negative" w:val="False"/>
                <w:attr w:name="NumberType" w:val="1"/>
                <w:attr w:name="TCSC" w:val="0"/>
              </w:smartTagPr>
              <w:r w:rsidRPr="003A1597">
                <w:rPr>
                  <w:rFonts w:ascii="宋体" w:hAnsi="宋体" w:hint="eastAsia"/>
                  <w:color w:val="000000"/>
                  <w:sz w:val="24"/>
                </w:rPr>
                <w:t>2.0M</w:t>
              </w:r>
              <w:r w:rsidRPr="003A1597">
                <w:rPr>
                  <w:rFonts w:ascii="宋体" w:hAnsi="宋体" w:hint="eastAsia"/>
                  <w:color w:val="000000"/>
                  <w:sz w:val="24"/>
                  <w:vertAlign w:val="superscript"/>
                </w:rPr>
                <w:t>3</w:t>
              </w:r>
            </w:smartTag>
            <w:r w:rsidRPr="003A1597">
              <w:rPr>
                <w:rFonts w:ascii="宋体" w:hAnsi="宋体" w:hint="eastAsia"/>
                <w:color w:val="000000"/>
                <w:sz w:val="24"/>
              </w:rPr>
              <w:t>）</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Pr>
                <w:rFonts w:ascii="宋体" w:hAnsi="宋体" w:hint="eastAsia"/>
                <w:color w:val="000000"/>
                <w:sz w:val="24"/>
              </w:rPr>
              <w:t>4</w:t>
            </w:r>
            <w:r w:rsidRPr="003A1597">
              <w:rPr>
                <w:rFonts w:ascii="宋体" w:hAnsi="宋体" w:hint="eastAsia"/>
                <w:color w:val="000000"/>
                <w:sz w:val="24"/>
              </w:rPr>
              <w:t>台</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p>
        </w:tc>
      </w:tr>
      <w:tr w:rsidR="00372320" w:rsidRPr="00BD078E" w:rsidTr="00A71201">
        <w:trPr>
          <w:trHeight w:val="605"/>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自卸车（25～30T）</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Pr>
                <w:rFonts w:ascii="宋体" w:hAnsi="宋体" w:hint="eastAsia"/>
                <w:color w:val="000000"/>
                <w:sz w:val="24"/>
              </w:rPr>
              <w:t>15</w:t>
            </w:r>
            <w:r w:rsidRPr="003A1597">
              <w:rPr>
                <w:rFonts w:ascii="宋体" w:hAnsi="宋体" w:hint="eastAsia"/>
                <w:color w:val="000000"/>
                <w:sz w:val="24"/>
              </w:rPr>
              <w:t>辆</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p>
        </w:tc>
      </w:tr>
      <w:tr w:rsidR="00372320" w:rsidRPr="00BD078E" w:rsidTr="00A71201">
        <w:trPr>
          <w:trHeight w:val="605"/>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推土机（TY220）</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Pr>
                <w:rFonts w:ascii="宋体" w:hAnsi="宋体" w:hint="eastAsia"/>
                <w:color w:val="000000"/>
                <w:sz w:val="24"/>
              </w:rPr>
              <w:t>3</w:t>
            </w:r>
            <w:r w:rsidRPr="003A1597">
              <w:rPr>
                <w:rFonts w:ascii="宋体" w:hAnsi="宋体" w:hint="eastAsia"/>
                <w:color w:val="000000"/>
                <w:sz w:val="24"/>
              </w:rPr>
              <w:t>台</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p>
        </w:tc>
      </w:tr>
      <w:tr w:rsidR="00372320" w:rsidRPr="00BD078E" w:rsidTr="00A71201">
        <w:trPr>
          <w:trHeight w:val="605"/>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平地机（</w:t>
            </w:r>
            <w:smartTag w:uri="urn:schemas-microsoft-com:office:smarttags" w:element="chmetcnv">
              <w:smartTagPr>
                <w:attr w:name="UnitName" w:val="g"/>
                <w:attr w:name="SourceValue" w:val="16"/>
                <w:attr w:name="HasSpace" w:val="False"/>
                <w:attr w:name="Negative" w:val="False"/>
                <w:attr w:name="NumberType" w:val="1"/>
                <w:attr w:name="TCSC" w:val="0"/>
              </w:smartTagPr>
              <w:r w:rsidRPr="003A1597">
                <w:rPr>
                  <w:rFonts w:ascii="宋体" w:hAnsi="宋体" w:hint="eastAsia"/>
                  <w:color w:val="000000"/>
                  <w:sz w:val="24"/>
                </w:rPr>
                <w:t>16G</w:t>
              </w:r>
            </w:smartTag>
            <w:r w:rsidRPr="003A1597">
              <w:rPr>
                <w:rFonts w:ascii="宋体" w:hAnsi="宋体" w:hint="eastAsia"/>
                <w:color w:val="000000"/>
                <w:sz w:val="24"/>
              </w:rPr>
              <w:t>）</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1台</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p>
        </w:tc>
      </w:tr>
      <w:tr w:rsidR="00372320" w:rsidRPr="00BD078E" w:rsidTr="00A71201">
        <w:trPr>
          <w:trHeight w:val="624"/>
          <w:jc w:val="center"/>
        </w:trPr>
        <w:tc>
          <w:tcPr>
            <w:tcW w:w="4050"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sidRPr="003A1597">
              <w:rPr>
                <w:rFonts w:ascii="宋体" w:hAnsi="宋体" w:hint="eastAsia"/>
                <w:color w:val="000000"/>
                <w:sz w:val="24"/>
              </w:rPr>
              <w:t>振动压路机（25T）</w:t>
            </w:r>
          </w:p>
        </w:tc>
        <w:tc>
          <w:tcPr>
            <w:tcW w:w="1991"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r>
              <w:rPr>
                <w:rFonts w:ascii="宋体" w:hAnsi="宋体" w:hint="eastAsia"/>
                <w:color w:val="000000"/>
                <w:sz w:val="24"/>
              </w:rPr>
              <w:t>2</w:t>
            </w:r>
            <w:r w:rsidRPr="003A1597">
              <w:rPr>
                <w:rFonts w:ascii="宋体" w:hAnsi="宋体" w:hint="eastAsia"/>
                <w:color w:val="000000"/>
                <w:sz w:val="24"/>
              </w:rPr>
              <w:t>台</w:t>
            </w:r>
          </w:p>
        </w:tc>
        <w:tc>
          <w:tcPr>
            <w:tcW w:w="2137" w:type="dxa"/>
            <w:tcBorders>
              <w:top w:val="single" w:sz="4" w:space="0" w:color="auto"/>
              <w:left w:val="single" w:sz="4" w:space="0" w:color="auto"/>
              <w:bottom w:val="single" w:sz="4" w:space="0" w:color="auto"/>
              <w:right w:val="single" w:sz="4" w:space="0" w:color="auto"/>
            </w:tcBorders>
            <w:vAlign w:val="center"/>
          </w:tcPr>
          <w:p w:rsidR="00372320" w:rsidRPr="003A1597" w:rsidRDefault="00372320" w:rsidP="00A71201">
            <w:pPr>
              <w:jc w:val="center"/>
              <w:rPr>
                <w:rFonts w:ascii="宋体" w:hAnsi="宋体"/>
                <w:color w:val="000000"/>
                <w:sz w:val="24"/>
              </w:rPr>
            </w:pPr>
          </w:p>
        </w:tc>
      </w:tr>
    </w:tbl>
    <w:p w:rsidR="00372320" w:rsidRPr="005E59B0" w:rsidRDefault="00372320" w:rsidP="00372320">
      <w:pPr>
        <w:snapToGrid w:val="0"/>
        <w:spacing w:line="360" w:lineRule="auto"/>
        <w:jc w:val="center"/>
        <w:rPr>
          <w:rFonts w:ascii="宋体" w:hAnsi="宋体"/>
          <w:szCs w:val="21"/>
        </w:rPr>
      </w:pP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kern w:val="10"/>
          <w:sz w:val="28"/>
          <w:szCs w:val="28"/>
        </w:rPr>
        <w:t>挖掘机、装载机配合运输时，合理布置取土场地的汽车运输路线，设置必要的标志。汽车配备数量，根据运距和车型确定，其原则是满足挖装设备的需要。</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3、道面区土基和土面区填筑及压实的施工要符合《民用机场飞行区土(石)方与道面基础施工技术规范》(MH5014—2002)有关的规定。同时还必须符合以下要求：</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土基填方前对原地面进行平整、压(夯)实，达到设计要求的密实度后，将压后新测绘的填方工程断面图提交监理工程师核准，否则不得填筑。</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填方作业不得对临近的结构物和其他设施产生损坏和干扰。</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土基填筑分层填筑、分层夯实，用推土机将土方铺填，每层铺填厚度层根据压实机械类型和规格确定，一般不宜超过30cm。每层施工完成后未经监理工程师检验合格，不得进行上一层的填土施工。</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kern w:val="10"/>
          <w:sz w:val="28"/>
          <w:szCs w:val="28"/>
        </w:rPr>
        <w:br w:type="page"/>
      </w:r>
    </w:p>
    <w:p w:rsidR="00372320" w:rsidRPr="005E59B0" w:rsidRDefault="00372320" w:rsidP="00372320">
      <w:pPr>
        <w:jc w:val="center"/>
        <w:rPr>
          <w:rFonts w:ascii="宋体" w:hAnsi="宋体"/>
          <w:color w:val="000000"/>
        </w:rPr>
      </w:pPr>
      <w:r w:rsidRPr="005E59B0">
        <w:rPr>
          <w:rFonts w:ascii="宋体" w:hAnsi="宋体" w:hint="eastAsia"/>
          <w:color w:val="000000"/>
        </w:rPr>
        <w:lastRenderedPageBreak/>
        <w:t>填土道面基础压实施工工艺图</w:t>
      </w:r>
    </w:p>
    <w:p w:rsidR="00372320" w:rsidRPr="005E59B0" w:rsidRDefault="00372320" w:rsidP="00372320">
      <w:pPr>
        <w:jc w:val="center"/>
        <w:rPr>
          <w:rFonts w:ascii="宋体" w:hAnsi="宋体"/>
          <w:color w:val="000000"/>
        </w:rPr>
      </w:pPr>
      <w:r w:rsidRPr="005E59B0">
        <w:rPr>
          <w:rFonts w:ascii="宋体" w:hAnsi="宋体"/>
        </w:rPr>
        <w:object w:dxaOrig="15240" w:dyaOrig="5295">
          <v:shape id="_x0000_i1030" type="#_x0000_t75" style="width:281.25pt;height:501pt" o:ole="">
            <v:imagedata r:id="rId26" o:title="" croptop="26550f" cropbottom="23227f" cropleft="15746f" cropright="46612f"/>
          </v:shape>
          <o:OLEObject Type="Embed" ProgID="AutoCAD.Drawing.17" ShapeID="_x0000_i1030" DrawAspect="Content" ObjectID="_1470925617" r:id="rId27"/>
        </w:objec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4、零填挖地段</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土基区和土面区零填挖地段，地面以下0～30cm范围内的压实度符合《民用机场飞行区土(石)方与道面基础施工技术规范》(MH5014—2002)有关的规定。如不符合要求，应翻松后再压实，使压实度达到规定的要求。</w:t>
      </w:r>
      <w:bookmarkStart w:id="55" w:name="_Toc319336548"/>
    </w:p>
    <w:p w:rsidR="00372320" w:rsidRPr="00372320" w:rsidRDefault="00372320" w:rsidP="004137E8">
      <w:pPr>
        <w:pStyle w:val="2"/>
        <w:rPr>
          <w:kern w:val="10"/>
        </w:rPr>
      </w:pPr>
      <w:bookmarkStart w:id="56" w:name="_Toc322599546"/>
      <w:r w:rsidRPr="00372320">
        <w:rPr>
          <w:rFonts w:hint="eastAsia"/>
          <w:kern w:val="10"/>
        </w:rPr>
        <w:lastRenderedPageBreak/>
        <w:t>3</w:t>
      </w:r>
      <w:r w:rsidRPr="00372320">
        <w:rPr>
          <w:rFonts w:hint="eastAsia"/>
          <w:kern w:val="10"/>
        </w:rPr>
        <w:t>、边坡整治工程</w:t>
      </w:r>
      <w:bookmarkEnd w:id="55"/>
      <w:bookmarkEnd w:id="56"/>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根据南岳机场土方平整区的接坡情况，以及根据工程地址勘察报告中的土质情况，对土方边坡进行防护。</w:t>
      </w:r>
    </w:p>
    <w:p w:rsidR="00372320" w:rsidRPr="00372320" w:rsidRDefault="00372320" w:rsidP="004137E8">
      <w:pPr>
        <w:pStyle w:val="3"/>
        <w:rPr>
          <w:kern w:val="10"/>
        </w:rPr>
      </w:pPr>
      <w:bookmarkStart w:id="57" w:name="_Toc322599547"/>
      <w:r w:rsidRPr="00372320">
        <w:rPr>
          <w:rFonts w:hint="eastAsia"/>
          <w:kern w:val="10"/>
        </w:rPr>
        <w:t>3.1</w:t>
      </w:r>
      <w:r w:rsidRPr="00372320">
        <w:rPr>
          <w:rFonts w:hint="eastAsia"/>
          <w:kern w:val="10"/>
        </w:rPr>
        <w:t>坡面防护</w:t>
      </w:r>
      <w:bookmarkEnd w:id="57"/>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边坡防护均采用浆砌块石框格防护，要求：对于填方区，在坡面整形和坡面防护时，浆砌块石框格内填入20厘米厚的草皮土（利用原地面处理时清除的草皮土），以利于长草：对于挖方区，在原有设计标高的基础上超挖</w:t>
      </w:r>
      <w:r w:rsidR="0082557D">
        <w:rPr>
          <w:rFonts w:ascii="宋体" w:eastAsia="宋体" w:hAnsi="宋体" w:cs="宋体" w:hint="eastAsia"/>
          <w:kern w:val="10"/>
          <w:sz w:val="28"/>
          <w:szCs w:val="28"/>
        </w:rPr>
        <w:t>10-</w:t>
      </w:r>
      <w:r w:rsidRPr="00372320">
        <w:rPr>
          <w:rFonts w:ascii="宋体" w:eastAsia="宋体" w:hAnsi="宋体" w:cs="宋体" w:hint="eastAsia"/>
          <w:kern w:val="10"/>
          <w:sz w:val="28"/>
          <w:szCs w:val="28"/>
        </w:rPr>
        <w:t>20厘米，同样在内填入草皮土，以利长草。</w:t>
      </w:r>
    </w:p>
    <w:p w:rsidR="00372320" w:rsidRPr="00372320" w:rsidRDefault="0082557D" w:rsidP="00372320">
      <w:pPr>
        <w:snapToGrid w:val="0"/>
        <w:spacing w:line="360" w:lineRule="auto"/>
        <w:ind w:firstLineChars="200" w:firstLine="560"/>
        <w:rPr>
          <w:rFonts w:ascii="宋体" w:eastAsia="宋体" w:hAnsi="宋体" w:cs="宋体"/>
          <w:kern w:val="10"/>
          <w:sz w:val="28"/>
          <w:szCs w:val="28"/>
        </w:rPr>
      </w:pPr>
      <w:r>
        <w:rPr>
          <w:rFonts w:ascii="宋体" w:eastAsia="宋体" w:hAnsi="宋体" w:cs="宋体" w:hint="eastAsia"/>
          <w:kern w:val="10"/>
          <w:sz w:val="28"/>
          <w:szCs w:val="28"/>
        </w:rPr>
        <w:t>施工结构</w:t>
      </w:r>
      <w:r w:rsidR="00372320" w:rsidRPr="00372320">
        <w:rPr>
          <w:rFonts w:ascii="宋体" w:eastAsia="宋体" w:hAnsi="宋体" w:cs="宋体" w:hint="eastAsia"/>
          <w:kern w:val="10"/>
          <w:sz w:val="28"/>
          <w:szCs w:val="28"/>
        </w:rPr>
        <w:t>见下</w:t>
      </w:r>
      <w:r>
        <w:rPr>
          <w:rFonts w:ascii="宋体" w:eastAsia="宋体" w:hAnsi="宋体" w:cs="宋体" w:hint="eastAsia"/>
          <w:kern w:val="10"/>
          <w:sz w:val="28"/>
          <w:szCs w:val="28"/>
        </w:rPr>
        <w:t>图</w:t>
      </w:r>
    </w:p>
    <w:p w:rsidR="00372320" w:rsidRPr="00372320" w:rsidRDefault="00372320" w:rsidP="00913D69">
      <w:pPr>
        <w:pStyle w:val="3"/>
        <w:rPr>
          <w:rFonts w:ascii="宋体" w:hAnsi="宋体" w:cs="宋体"/>
          <w:kern w:val="10"/>
        </w:rPr>
      </w:pPr>
      <w:r w:rsidRPr="00372320">
        <w:rPr>
          <w:rFonts w:ascii="宋体" w:hAnsi="宋体" w:cs="宋体"/>
          <w:kern w:val="10"/>
        </w:rPr>
        <w:br w:type="page"/>
      </w:r>
      <w:r>
        <w:object w:dxaOrig="18060" w:dyaOrig="8625">
          <v:shape id="_x0000_i1031" type="#_x0000_t75" style="width:451.5pt;height:650.25pt" o:ole="">
            <v:imagedata r:id="rId28" o:title="" croptop="9328f" cropbottom="11002f" cropleft="20780f" cropright="30407f"/>
          </v:shape>
          <o:OLEObject Type="Embed" ProgID="AutoCAD.Drawing.17" ShapeID="_x0000_i1031" DrawAspect="Content" ObjectID="_1470925618" r:id="rId29"/>
        </w:object>
      </w:r>
      <w:r>
        <w:rPr>
          <w:rFonts w:ascii="宋体" w:hAnsi="宋体"/>
        </w:rPr>
        <w:br w:type="page"/>
      </w:r>
      <w:r w:rsidRPr="00372320">
        <w:rPr>
          <w:rFonts w:ascii="宋体" w:hAnsi="宋体" w:cs="宋体" w:hint="eastAsia"/>
          <w:kern w:val="10"/>
        </w:rPr>
        <w:lastRenderedPageBreak/>
        <w:t>3.2坡脚护砌</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 xml:space="preserve">  具体见下图.</w:t>
      </w:r>
    </w:p>
    <w:p w:rsidR="00372320" w:rsidRDefault="00372320" w:rsidP="00372320">
      <w:pPr>
        <w:widowControl/>
        <w:jc w:val="left"/>
        <w:rPr>
          <w:rFonts w:ascii="宋体" w:hAnsi="宋体"/>
        </w:rPr>
      </w:pPr>
      <w:r>
        <w:object w:dxaOrig="18060" w:dyaOrig="8625">
          <v:shape id="_x0000_i1032" type="#_x0000_t75" style="width:426.75pt;height:597pt" o:ole="">
            <v:imagedata r:id="rId30" o:title="" croptop="3349f" cropbottom="21048f" cropleft="17925f" cropright="33581f"/>
          </v:shape>
          <o:OLEObject Type="Embed" ProgID="AutoCAD.Drawing.17" ShapeID="_x0000_i1032" DrawAspect="Content" ObjectID="_1470925619" r:id="rId31"/>
        </w:object>
      </w:r>
    </w:p>
    <w:p w:rsidR="00372320" w:rsidRPr="00372320" w:rsidRDefault="00372320" w:rsidP="004137E8">
      <w:pPr>
        <w:pStyle w:val="3"/>
        <w:rPr>
          <w:kern w:val="10"/>
        </w:rPr>
      </w:pPr>
      <w:r>
        <w:br w:type="page"/>
      </w:r>
      <w:bookmarkStart w:id="58" w:name="_Toc322599548"/>
      <w:r w:rsidRPr="00372320">
        <w:rPr>
          <w:rFonts w:hint="eastAsia"/>
          <w:kern w:val="10"/>
        </w:rPr>
        <w:lastRenderedPageBreak/>
        <w:t>3.3</w:t>
      </w:r>
      <w:r w:rsidRPr="00372320">
        <w:rPr>
          <w:rFonts w:hint="eastAsia"/>
          <w:kern w:val="10"/>
        </w:rPr>
        <w:t>施工要点</w:t>
      </w:r>
      <w:bookmarkEnd w:id="58"/>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3.3.1施工准备</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⑴ 沟槽开挖完成后，对沟槽底以及边坡位置用人工或轻型打夯机进行击（夯）实。</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⑵ 根据设计图纸放出轴线及边线。并根据设计断面图制作挂线立架（样架），在挂线架上挂线；挂线架必须搭设牢固，施工过程中防止移动走样。对于垂直墙体可以用标竿垂球定位，利用角石挂线。</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⑶ 根据设计图纸及技术要求，选择符合规定的土工布、碎石、片石、水泥及砂料；并根据设计要求的砂浆强度进行配合比试验，确定砌筑砂浆及勾缝砂浆的最优配合比。</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⑷ 对进场的原材料制定材料检测计划和材料供应计划。</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3.3.2片石砌筑</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浆砌作业的基本要求是既要保证质量和速度，又要节约水泥。保证质量就要求砌缝砂浆饱满，没有空缝、脱缝现象；节约水泥就要求石块砌的紧，灰缝小，大缝可用小石填塞。</w:t>
      </w:r>
      <w:bookmarkStart w:id="59" w:name="_Toc65336676"/>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本工程片石砌筑采用挤浆法。</w:t>
      </w:r>
      <w:bookmarkEnd w:id="59"/>
      <w:r w:rsidRPr="00372320">
        <w:rPr>
          <w:rFonts w:ascii="宋体" w:eastAsia="宋体" w:hAnsi="宋体" w:cs="宋体" w:hint="eastAsia"/>
          <w:kern w:val="10"/>
          <w:sz w:val="28"/>
          <w:szCs w:val="28"/>
        </w:rPr>
        <w:t>第一层应选用较大且平整的石块、基底坐浆，大面朝下，同时要根据石块的自然形状交错放置，尽量使石块与石块间缝隙最小，然后将砂浆填在缝隙中，再根据各个缝隙的形状和大小，选用合适的中小石块放入，用小锤轻轻敲击，使其全部挤入缝隙中，填满整个缝隙。所有缝隙原则上以一块石头挤入填满，大孔用较大石填，小孔用较小石填。挤入的小石块不要高于原砌的石块，以防妨碍上层石块的接砌，如中间填挤的石块低于砌面时，也不必用砂浆抹平。</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在砌第二层时，每砌一块，先坐浆（坐浆前应进行试砌），坐浆时不要铺满，只铺约为该砌石1/2 的面积，特别在砌角石和面石时，要在</w:t>
      </w:r>
      <w:r w:rsidRPr="00372320">
        <w:rPr>
          <w:rFonts w:ascii="宋体" w:eastAsia="宋体" w:hAnsi="宋体" w:cs="宋体" w:hint="eastAsia"/>
          <w:kern w:val="10"/>
          <w:sz w:val="28"/>
          <w:szCs w:val="28"/>
        </w:rPr>
        <w:lastRenderedPageBreak/>
        <w:t>靠砌体外侧留出</w:t>
      </w:r>
      <w:smartTag w:uri="urn:schemas-microsoft-com:office:smarttags" w:element="chmetcnv">
        <w:smartTagPr>
          <w:attr w:name="UnitName" w:val="cm"/>
          <w:attr w:name="SourceValue" w:val="4"/>
          <w:attr w:name="HasSpace" w:val="False"/>
          <w:attr w:name="Negative" w:val="False"/>
          <w:attr w:name="NumberType" w:val="1"/>
          <w:attr w:name="TCSC" w:val="0"/>
        </w:smartTagPr>
        <w:r w:rsidRPr="00372320">
          <w:rPr>
            <w:rFonts w:ascii="宋体" w:eastAsia="宋体" w:hAnsi="宋体" w:cs="宋体" w:hint="eastAsia"/>
            <w:kern w:val="10"/>
            <w:sz w:val="28"/>
            <w:szCs w:val="28"/>
          </w:rPr>
          <w:t>4cm</w:t>
        </w:r>
      </w:smartTag>
      <w:r w:rsidRPr="00372320">
        <w:rPr>
          <w:rFonts w:ascii="宋体" w:eastAsia="宋体" w:hAnsi="宋体" w:cs="宋体" w:hint="eastAsia"/>
          <w:kern w:val="10"/>
          <w:sz w:val="28"/>
          <w:szCs w:val="28"/>
        </w:rPr>
        <w:t>～</w:t>
      </w:r>
      <w:smartTag w:uri="urn:schemas-microsoft-com:office:smarttags" w:element="chmetcnv">
        <w:smartTagPr>
          <w:attr w:name="UnitName" w:val="cm"/>
          <w:attr w:name="SourceValue" w:val="5"/>
          <w:attr w:name="HasSpace" w:val="False"/>
          <w:attr w:name="Negative" w:val="False"/>
          <w:attr w:name="NumberType" w:val="1"/>
          <w:attr w:name="TCSC" w:val="0"/>
        </w:smartTagPr>
        <w:r w:rsidRPr="00372320">
          <w:rPr>
            <w:rFonts w:ascii="宋体" w:eastAsia="宋体" w:hAnsi="宋体" w:cs="宋体" w:hint="eastAsia"/>
            <w:kern w:val="10"/>
            <w:sz w:val="28"/>
            <w:szCs w:val="28"/>
          </w:rPr>
          <w:t>5cm</w:t>
        </w:r>
      </w:smartTag>
      <w:r w:rsidRPr="00372320">
        <w:rPr>
          <w:rFonts w:ascii="宋体" w:eastAsia="宋体" w:hAnsi="宋体" w:cs="宋体" w:hint="eastAsia"/>
          <w:kern w:val="10"/>
          <w:sz w:val="28"/>
          <w:szCs w:val="28"/>
        </w:rPr>
        <w:t>，坐浆厚度大约</w:t>
      </w:r>
      <w:smartTag w:uri="urn:schemas-microsoft-com:office:smarttags" w:element="chmetcnv">
        <w:smartTagPr>
          <w:attr w:name="UnitName" w:val="cm"/>
          <w:attr w:name="SourceValue" w:val="4"/>
          <w:attr w:name="HasSpace" w:val="False"/>
          <w:attr w:name="Negative" w:val="False"/>
          <w:attr w:name="NumberType" w:val="1"/>
          <w:attr w:name="TCSC" w:val="0"/>
        </w:smartTagPr>
        <w:r w:rsidRPr="00372320">
          <w:rPr>
            <w:rFonts w:ascii="宋体" w:eastAsia="宋体" w:hAnsi="宋体" w:cs="宋体" w:hint="eastAsia"/>
            <w:kern w:val="10"/>
            <w:sz w:val="28"/>
            <w:szCs w:val="28"/>
          </w:rPr>
          <w:t>4cm</w:t>
        </w:r>
      </w:smartTag>
      <w:r w:rsidRPr="00372320">
        <w:rPr>
          <w:rFonts w:ascii="宋体" w:eastAsia="宋体" w:hAnsi="宋体" w:cs="宋体" w:hint="eastAsia"/>
          <w:kern w:val="10"/>
          <w:sz w:val="28"/>
          <w:szCs w:val="28"/>
        </w:rPr>
        <w:t>～</w:t>
      </w:r>
      <w:smartTag w:uri="urn:schemas-microsoft-com:office:smarttags" w:element="chmetcnv">
        <w:smartTagPr>
          <w:attr w:name="UnitName" w:val="cm"/>
          <w:attr w:name="SourceValue" w:val="5"/>
          <w:attr w:name="HasSpace" w:val="False"/>
          <w:attr w:name="Negative" w:val="False"/>
          <w:attr w:name="NumberType" w:val="1"/>
          <w:attr w:name="TCSC" w:val="0"/>
        </w:smartTagPr>
        <w:r w:rsidRPr="00372320">
          <w:rPr>
            <w:rFonts w:ascii="宋体" w:eastAsia="宋体" w:hAnsi="宋体" w:cs="宋体" w:hint="eastAsia"/>
            <w:kern w:val="10"/>
            <w:sz w:val="28"/>
            <w:szCs w:val="28"/>
          </w:rPr>
          <w:t>5cm</w:t>
        </w:r>
      </w:smartTag>
      <w:r w:rsidRPr="00372320">
        <w:rPr>
          <w:rFonts w:ascii="宋体" w:eastAsia="宋体" w:hAnsi="宋体" w:cs="宋体" w:hint="eastAsia"/>
          <w:kern w:val="10"/>
          <w:sz w:val="28"/>
          <w:szCs w:val="28"/>
        </w:rPr>
        <w:t>，片石放置好后往下压，使坐浆外挤，以铺满整个灰缝。砌筑时缝宽控制在</w:t>
      </w:r>
      <w:smartTag w:uri="urn:schemas-microsoft-com:office:smarttags" w:element="chmetcnv">
        <w:smartTagPr>
          <w:attr w:name="UnitName" w:val="cm"/>
          <w:attr w:name="SourceValue" w:val="1"/>
          <w:attr w:name="HasSpace" w:val="False"/>
          <w:attr w:name="Negative" w:val="False"/>
          <w:attr w:name="NumberType" w:val="1"/>
          <w:attr w:name="TCSC" w:val="0"/>
        </w:smartTagPr>
        <w:r w:rsidRPr="00372320">
          <w:rPr>
            <w:rFonts w:ascii="宋体" w:eastAsia="宋体" w:hAnsi="宋体" w:cs="宋体" w:hint="eastAsia"/>
            <w:kern w:val="10"/>
            <w:sz w:val="28"/>
            <w:szCs w:val="28"/>
          </w:rPr>
          <w:t>1cm</w:t>
        </w:r>
      </w:smartTag>
      <w:r w:rsidRPr="00372320">
        <w:rPr>
          <w:rFonts w:ascii="宋体" w:eastAsia="宋体" w:hAnsi="宋体" w:cs="宋体" w:hint="eastAsia"/>
          <w:kern w:val="10"/>
          <w:sz w:val="28"/>
          <w:szCs w:val="28"/>
        </w:rPr>
        <w:t>～</w:t>
      </w:r>
      <w:smartTag w:uri="urn:schemas-microsoft-com:office:smarttags" w:element="chmetcnv">
        <w:smartTagPr>
          <w:attr w:name="UnitName" w:val="cm"/>
          <w:attr w:name="SourceValue" w:val="2"/>
          <w:attr w:name="HasSpace" w:val="False"/>
          <w:attr w:name="Negative" w:val="False"/>
          <w:attr w:name="NumberType" w:val="1"/>
          <w:attr w:name="TCSC" w:val="0"/>
        </w:smartTagPr>
        <w:r w:rsidRPr="00372320">
          <w:rPr>
            <w:rFonts w:ascii="宋体" w:eastAsia="宋体" w:hAnsi="宋体" w:cs="宋体" w:hint="eastAsia"/>
            <w:kern w:val="10"/>
            <w:sz w:val="28"/>
            <w:szCs w:val="28"/>
          </w:rPr>
          <w:t>2cm</w:t>
        </w:r>
      </w:smartTag>
      <w:r w:rsidRPr="00372320">
        <w:rPr>
          <w:rFonts w:ascii="宋体" w:eastAsia="宋体" w:hAnsi="宋体" w:cs="宋体" w:hint="eastAsia"/>
          <w:kern w:val="10"/>
          <w:sz w:val="28"/>
          <w:szCs w:val="28"/>
        </w:rPr>
        <w:t xml:space="preserve"> 左右。</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砌体面层也选用较大的石块砌筑，面层片石大面朝上。其余各层利用自然形状搭接紧密，上下层间相互错缝，并选择较为平整的一面朝外，砌体中不放斜面石和连续数层对合石。</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施工中断时，已砌好的石层空隙要用砂浆和小石填满，防止石块松动，如需预留，则预留处应砌成阶梯状，以利于后续施工。</w:t>
      </w:r>
    </w:p>
    <w:p w:rsidR="00372320" w:rsidRPr="00372320" w:rsidRDefault="00372320" w:rsidP="00372320">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3.3.3勾缝</w:t>
      </w:r>
    </w:p>
    <w:p w:rsidR="00112A16" w:rsidRDefault="00372320" w:rsidP="00112A16">
      <w:pPr>
        <w:snapToGrid w:val="0"/>
        <w:spacing w:line="360" w:lineRule="auto"/>
        <w:ind w:firstLineChars="200" w:firstLine="560"/>
        <w:rPr>
          <w:rFonts w:ascii="宋体" w:eastAsia="宋体" w:hAnsi="宋体" w:cs="宋体"/>
          <w:kern w:val="10"/>
          <w:sz w:val="28"/>
          <w:szCs w:val="28"/>
        </w:rPr>
      </w:pPr>
      <w:r w:rsidRPr="00372320">
        <w:rPr>
          <w:rFonts w:ascii="宋体" w:eastAsia="宋体" w:hAnsi="宋体" w:cs="宋体" w:hint="eastAsia"/>
          <w:kern w:val="10"/>
          <w:sz w:val="28"/>
          <w:szCs w:val="28"/>
        </w:rPr>
        <w:t>勾缝前先将砌体表面、缝内沾结的浮浆或砂浆、泥土及杂物等清扫干净，并洒水湿润砌体表面，再使用M10水泥砂浆勾缝。勾缝采用平缝，勾缝时将所砌的灰缝补满刮平，然后用灰抿压实，保持砌筑的自然缝。勾缝必须饱满、密实。</w:t>
      </w:r>
      <w:bookmarkStart w:id="60" w:name="_Toc319336549"/>
    </w:p>
    <w:p w:rsidR="00112A16" w:rsidRPr="00112A16" w:rsidRDefault="00FF2209" w:rsidP="00C2276D">
      <w:pPr>
        <w:pStyle w:val="a9"/>
        <w:jc w:val="left"/>
        <w:rPr>
          <w:kern w:val="10"/>
        </w:rPr>
      </w:pPr>
      <w:bookmarkStart w:id="61" w:name="_Toc322599129"/>
      <w:bookmarkStart w:id="62" w:name="_Toc322599180"/>
      <w:bookmarkStart w:id="63" w:name="_Toc322599549"/>
      <w:r>
        <w:rPr>
          <w:rFonts w:hint="eastAsia"/>
          <w:kern w:val="10"/>
        </w:rPr>
        <w:t>六</w:t>
      </w:r>
      <w:r w:rsidR="00112A16">
        <w:rPr>
          <w:rFonts w:hint="eastAsia"/>
          <w:kern w:val="10"/>
        </w:rPr>
        <w:t>、</w:t>
      </w:r>
      <w:r w:rsidR="00112A16" w:rsidRPr="00112A16">
        <w:rPr>
          <w:rFonts w:hint="eastAsia"/>
          <w:kern w:val="10"/>
        </w:rPr>
        <w:t>质量管理体系与</w:t>
      </w:r>
      <w:bookmarkStart w:id="64" w:name="BookMark237"/>
      <w:bookmarkStart w:id="65" w:name="_Toc144657757"/>
      <w:bookmarkStart w:id="66" w:name="_Toc319336550"/>
      <w:bookmarkEnd w:id="60"/>
      <w:bookmarkEnd w:id="64"/>
      <w:r w:rsidR="00112A16" w:rsidRPr="00112A16">
        <w:rPr>
          <w:rFonts w:hint="eastAsia"/>
          <w:kern w:val="10"/>
        </w:rPr>
        <w:t>措施</w:t>
      </w:r>
      <w:bookmarkEnd w:id="61"/>
      <w:bookmarkEnd w:id="62"/>
      <w:bookmarkEnd w:id="63"/>
    </w:p>
    <w:p w:rsidR="00112A16" w:rsidRDefault="00112A16" w:rsidP="004137E8">
      <w:pPr>
        <w:pStyle w:val="2"/>
        <w:rPr>
          <w:kern w:val="10"/>
        </w:rPr>
      </w:pPr>
      <w:bookmarkStart w:id="67" w:name="_Toc322599550"/>
      <w:r w:rsidRPr="00112A16">
        <w:rPr>
          <w:rFonts w:hint="eastAsia"/>
          <w:kern w:val="10"/>
        </w:rPr>
        <w:t>1</w:t>
      </w:r>
      <w:r w:rsidRPr="00112A16">
        <w:rPr>
          <w:rFonts w:hint="eastAsia"/>
          <w:kern w:val="10"/>
        </w:rPr>
        <w:t>、确保工程质量的技术组织措施</w:t>
      </w:r>
      <w:bookmarkStart w:id="68" w:name="BookMark238"/>
      <w:bookmarkStart w:id="69" w:name="BookMark240"/>
      <w:bookmarkEnd w:id="65"/>
      <w:bookmarkEnd w:id="66"/>
      <w:bookmarkEnd w:id="67"/>
      <w:bookmarkEnd w:id="68"/>
      <w:bookmarkEnd w:id="69"/>
    </w:p>
    <w:p w:rsidR="00112A16" w:rsidRPr="00112A16" w:rsidRDefault="00112A16" w:rsidP="00112A16">
      <w:pPr>
        <w:snapToGrid w:val="0"/>
        <w:spacing w:line="360" w:lineRule="auto"/>
        <w:rPr>
          <w:rFonts w:ascii="宋体" w:eastAsia="宋体" w:hAnsi="宋体" w:cs="宋体"/>
          <w:kern w:val="10"/>
          <w:sz w:val="28"/>
          <w:szCs w:val="28"/>
        </w:rPr>
      </w:pPr>
      <w:r>
        <w:rPr>
          <w:rFonts w:ascii="宋体" w:eastAsia="宋体" w:hAnsi="宋体" w:cs="宋体" w:hint="eastAsia"/>
          <w:kern w:val="10"/>
          <w:sz w:val="28"/>
          <w:szCs w:val="28"/>
        </w:rPr>
        <w:t>1.1</w:t>
      </w:r>
      <w:r w:rsidRPr="004D0981">
        <w:rPr>
          <w:rFonts w:ascii="宋体" w:eastAsia="宋体" w:hAnsi="宋体" w:cs="宋体" w:hint="eastAsia"/>
          <w:kern w:val="10"/>
          <w:sz w:val="28"/>
          <w:szCs w:val="28"/>
        </w:rPr>
        <w:t>质量管理目标</w:t>
      </w:r>
    </w:p>
    <w:p w:rsid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按照国家施工质量验收标准一次验收合格。</w:t>
      </w:r>
      <w:bookmarkStart w:id="70" w:name="BookMark242"/>
      <w:bookmarkEnd w:id="70"/>
    </w:p>
    <w:p w:rsidR="00112A16" w:rsidRPr="00112A16" w:rsidRDefault="00112A16" w:rsidP="00112A16">
      <w:pPr>
        <w:spacing w:line="360" w:lineRule="auto"/>
        <w:rPr>
          <w:rFonts w:ascii="宋体" w:eastAsia="宋体" w:hAnsi="宋体" w:cs="宋体"/>
          <w:kern w:val="10"/>
          <w:sz w:val="28"/>
          <w:szCs w:val="28"/>
        </w:rPr>
      </w:pPr>
      <w:r>
        <w:rPr>
          <w:rFonts w:ascii="宋体" w:eastAsia="宋体" w:hAnsi="宋体" w:cs="宋体" w:hint="eastAsia"/>
          <w:kern w:val="10"/>
          <w:sz w:val="28"/>
          <w:szCs w:val="28"/>
        </w:rPr>
        <w:t>1.2</w:t>
      </w:r>
      <w:r w:rsidRPr="004D0981">
        <w:rPr>
          <w:rFonts w:ascii="宋体" w:eastAsia="宋体" w:hAnsi="宋体" w:cs="宋体" w:hint="eastAsia"/>
          <w:kern w:val="10"/>
          <w:sz w:val="28"/>
          <w:szCs w:val="28"/>
        </w:rPr>
        <w:t>质量管理依据</w:t>
      </w:r>
    </w:p>
    <w:p w:rsidR="00112A16" w:rsidRPr="00112A16" w:rsidRDefault="00112A16" w:rsidP="00112A16">
      <w:pPr>
        <w:spacing w:line="360" w:lineRule="auto"/>
        <w:ind w:firstLineChars="200" w:firstLine="560"/>
        <w:rPr>
          <w:rFonts w:ascii="宋体" w:eastAsia="宋体" w:hAnsi="宋体" w:cs="宋体"/>
          <w:kern w:val="10"/>
          <w:sz w:val="28"/>
          <w:szCs w:val="28"/>
        </w:rPr>
      </w:pPr>
      <w:bookmarkStart w:id="71" w:name="BookMark243"/>
      <w:bookmarkEnd w:id="71"/>
      <w:r w:rsidRPr="00112A16">
        <w:rPr>
          <w:rFonts w:ascii="宋体" w:eastAsia="宋体" w:hAnsi="宋体" w:cs="宋体" w:hint="eastAsia"/>
          <w:kern w:val="10"/>
          <w:sz w:val="28"/>
          <w:szCs w:val="28"/>
        </w:rPr>
        <w:t>（</w:t>
      </w:r>
      <w:r w:rsidRPr="00112A16">
        <w:rPr>
          <w:rFonts w:ascii="宋体" w:eastAsia="宋体" w:hAnsi="宋体" w:cs="宋体"/>
          <w:kern w:val="10"/>
          <w:sz w:val="28"/>
          <w:szCs w:val="28"/>
        </w:rPr>
        <w:t>1</w:t>
      </w:r>
      <w:r w:rsidRPr="00112A16">
        <w:rPr>
          <w:rFonts w:ascii="宋体" w:eastAsia="宋体" w:hAnsi="宋体" w:cs="宋体" w:hint="eastAsia"/>
          <w:kern w:val="10"/>
          <w:sz w:val="28"/>
          <w:szCs w:val="28"/>
        </w:rPr>
        <w:t>）、</w:t>
      </w:r>
      <w:r w:rsidRPr="00112A16">
        <w:rPr>
          <w:rFonts w:ascii="宋体" w:eastAsia="宋体" w:hAnsi="宋体" w:cs="宋体"/>
          <w:kern w:val="10"/>
          <w:sz w:val="28"/>
          <w:szCs w:val="28"/>
        </w:rPr>
        <w:t>中华人民共和国国务院令 第279号 《建设工程质量管理条例》</w:t>
      </w:r>
      <w:r w:rsidRPr="00112A16">
        <w:rPr>
          <w:rFonts w:ascii="宋体" w:eastAsia="宋体" w:hAnsi="宋体" w:cs="宋体" w:hint="eastAsia"/>
          <w:kern w:val="10"/>
          <w:sz w:val="28"/>
          <w:szCs w:val="28"/>
        </w:rPr>
        <w:t>；</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（2）、建设部第</w:t>
      </w:r>
      <w:r w:rsidRPr="00112A16">
        <w:rPr>
          <w:rFonts w:ascii="宋体" w:eastAsia="宋体" w:hAnsi="宋体" w:cs="宋体"/>
          <w:kern w:val="10"/>
          <w:sz w:val="28"/>
          <w:szCs w:val="28"/>
        </w:rPr>
        <w:t>29</w:t>
      </w:r>
      <w:r w:rsidRPr="00112A16">
        <w:rPr>
          <w:rFonts w:ascii="宋体" w:eastAsia="宋体" w:hAnsi="宋体" w:cs="宋体" w:hint="eastAsia"/>
          <w:kern w:val="10"/>
          <w:sz w:val="28"/>
          <w:szCs w:val="28"/>
        </w:rPr>
        <w:t>号部发令《建设工程质量管理办法》；</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（3）、《湖南衡阳南岳民用机场建设飞行区土方工程施工1标段施工招标招标书》及《湖南衡阳南岳民用机场建设飞行区土方工程施工1标段招标文件补充说明》；</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lastRenderedPageBreak/>
        <w:t>（4）、《湖南衡阳南岳民用机场建设飞行区土方工程施工1标段设计图纸》。</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（5）、《民用机场飞行区土（石）方与道面基础施工技术规范》；</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（6）、《民用机场飞行区排水工程施工技术规范》；</w:t>
      </w:r>
    </w:p>
    <w:p w:rsidR="00112A16" w:rsidRP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（7）、与本工程有关的现行的施工规范、标准等。</w:t>
      </w:r>
    </w:p>
    <w:p w:rsidR="00112A16" w:rsidRDefault="00112A16" w:rsidP="00112A16">
      <w:pPr>
        <w:spacing w:line="360" w:lineRule="auto"/>
        <w:ind w:firstLineChars="200" w:firstLine="560"/>
        <w:rPr>
          <w:rFonts w:ascii="宋体" w:eastAsia="宋体" w:hAnsi="宋体" w:cs="宋体"/>
          <w:kern w:val="10"/>
          <w:sz w:val="28"/>
          <w:szCs w:val="28"/>
        </w:rPr>
      </w:pPr>
      <w:r w:rsidRPr="00112A16">
        <w:rPr>
          <w:rFonts w:ascii="宋体" w:eastAsia="宋体" w:hAnsi="宋体" w:cs="宋体" w:hint="eastAsia"/>
          <w:kern w:val="10"/>
          <w:sz w:val="28"/>
          <w:szCs w:val="28"/>
        </w:rPr>
        <w:t>（8）、若本工程施工期间有新的国家标准和本地标准出台，确保满足新的标准。</w:t>
      </w:r>
      <w:bookmarkStart w:id="72" w:name="_Toc230185800"/>
      <w:bookmarkStart w:id="73" w:name="_Toc205498266"/>
      <w:bookmarkStart w:id="74" w:name="_Toc205805000"/>
    </w:p>
    <w:p w:rsidR="00112A16" w:rsidRPr="00112A16" w:rsidRDefault="00112A16" w:rsidP="00112A16">
      <w:pPr>
        <w:spacing w:line="360" w:lineRule="auto"/>
        <w:rPr>
          <w:rFonts w:ascii="宋体" w:eastAsia="宋体" w:hAnsi="宋体" w:cs="宋体"/>
          <w:kern w:val="10"/>
          <w:sz w:val="28"/>
          <w:szCs w:val="28"/>
        </w:rPr>
      </w:pPr>
      <w:r>
        <w:rPr>
          <w:rFonts w:ascii="宋体" w:eastAsia="宋体" w:hAnsi="宋体" w:cs="宋体" w:hint="eastAsia"/>
          <w:kern w:val="10"/>
          <w:sz w:val="28"/>
          <w:szCs w:val="28"/>
        </w:rPr>
        <w:t>1.3</w:t>
      </w:r>
      <w:r w:rsidRPr="004D0981">
        <w:rPr>
          <w:rFonts w:ascii="宋体" w:eastAsia="宋体" w:hAnsi="宋体" w:cs="宋体" w:hint="eastAsia"/>
          <w:kern w:val="10"/>
          <w:sz w:val="28"/>
          <w:szCs w:val="28"/>
        </w:rPr>
        <w:t>质量保证体系</w:t>
      </w:r>
      <w:bookmarkEnd w:id="72"/>
      <w:bookmarkEnd w:id="73"/>
      <w:bookmarkEnd w:id="74"/>
    </w:p>
    <w:p w:rsidR="00112A16" w:rsidRDefault="00112A16" w:rsidP="00112A16">
      <w:pPr>
        <w:snapToGrid w:val="0"/>
        <w:spacing w:line="360" w:lineRule="auto"/>
        <w:jc w:val="center"/>
        <w:rPr>
          <w:rFonts w:ascii="宋体" w:hAnsi="宋体"/>
        </w:rPr>
        <w:sectPr w:rsidR="00112A16" w:rsidSect="00112A16">
          <w:pgSz w:w="11907" w:h="16840" w:code="9"/>
          <w:pgMar w:top="1440" w:right="1588" w:bottom="1440" w:left="1701" w:header="851" w:footer="992" w:gutter="0"/>
          <w:cols w:space="720"/>
          <w:docGrid w:linePitch="348" w:charSpace="4395"/>
        </w:sectPr>
      </w:pPr>
      <w:r w:rsidRPr="00CC110B">
        <w:rPr>
          <w:rFonts w:ascii="宋体" w:hAnsi="宋体"/>
        </w:rPr>
        <w:object w:dxaOrig="18180" w:dyaOrig="8280">
          <v:shape id="_x0000_i1033" type="#_x0000_t75" style="width:413.25pt;height:527.25pt" o:ole="">
            <v:imagedata r:id="rId32" o:title="" croptop="1263f" cropbottom="19317f" cropleft="28172f" cropright="19411f"/>
          </v:shape>
          <o:OLEObject Type="Embed" ProgID="AutoCAD.Drawing.17" ShapeID="_x0000_i1033" DrawAspect="Content" ObjectID="_1470925620" r:id="rId33"/>
        </w:object>
      </w:r>
    </w:p>
    <w:p w:rsidR="0082557D" w:rsidRDefault="0082557D" w:rsidP="004D0981">
      <w:pPr>
        <w:snapToGrid w:val="0"/>
        <w:spacing w:line="360" w:lineRule="auto"/>
        <w:rPr>
          <w:rFonts w:ascii="宋体" w:eastAsia="宋体" w:hAnsi="宋体" w:cs="宋体"/>
          <w:kern w:val="10"/>
          <w:sz w:val="28"/>
          <w:szCs w:val="28"/>
        </w:rPr>
      </w:pPr>
      <w:bookmarkStart w:id="75" w:name="_Toc205498268"/>
      <w:bookmarkStart w:id="76" w:name="_Toc205805002"/>
      <w:bookmarkStart w:id="77" w:name="_Toc230185802"/>
    </w:p>
    <w:p w:rsidR="0082557D" w:rsidRDefault="0082557D" w:rsidP="004D0981">
      <w:pPr>
        <w:snapToGrid w:val="0"/>
        <w:spacing w:line="360" w:lineRule="auto"/>
        <w:rPr>
          <w:rFonts w:ascii="宋体" w:eastAsia="宋体" w:hAnsi="宋体" w:cs="宋体"/>
          <w:kern w:val="10"/>
          <w:sz w:val="28"/>
          <w:szCs w:val="28"/>
        </w:rPr>
      </w:pPr>
    </w:p>
    <w:p w:rsidR="0082557D" w:rsidRDefault="0082557D" w:rsidP="004D0981">
      <w:pPr>
        <w:snapToGrid w:val="0"/>
        <w:spacing w:line="360" w:lineRule="auto"/>
        <w:rPr>
          <w:rFonts w:ascii="宋体" w:eastAsia="宋体" w:hAnsi="宋体" w:cs="宋体"/>
          <w:kern w:val="10"/>
          <w:sz w:val="28"/>
          <w:szCs w:val="28"/>
        </w:rPr>
      </w:pPr>
    </w:p>
    <w:p w:rsidR="0082557D" w:rsidRDefault="0082557D" w:rsidP="004D0981">
      <w:pPr>
        <w:snapToGrid w:val="0"/>
        <w:spacing w:line="360" w:lineRule="auto"/>
        <w:rPr>
          <w:rFonts w:ascii="宋体" w:eastAsia="宋体" w:hAnsi="宋体" w:cs="宋体"/>
          <w:kern w:val="10"/>
          <w:sz w:val="28"/>
          <w:szCs w:val="28"/>
        </w:rPr>
      </w:pPr>
    </w:p>
    <w:p w:rsidR="0082557D" w:rsidRDefault="0082557D" w:rsidP="004D0981">
      <w:pPr>
        <w:snapToGrid w:val="0"/>
        <w:spacing w:line="360" w:lineRule="auto"/>
        <w:rPr>
          <w:rFonts w:ascii="宋体" w:eastAsia="宋体" w:hAnsi="宋体" w:cs="宋体"/>
          <w:kern w:val="10"/>
          <w:sz w:val="28"/>
          <w:szCs w:val="28"/>
        </w:rPr>
      </w:pPr>
    </w:p>
    <w:p w:rsidR="0082557D" w:rsidRDefault="0082557D" w:rsidP="004D0981">
      <w:pPr>
        <w:snapToGrid w:val="0"/>
        <w:spacing w:line="360" w:lineRule="auto"/>
        <w:rPr>
          <w:rFonts w:ascii="宋体" w:eastAsia="宋体" w:hAnsi="宋体" w:cs="宋体"/>
          <w:kern w:val="10"/>
          <w:sz w:val="28"/>
          <w:szCs w:val="28"/>
        </w:rPr>
      </w:pP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lastRenderedPageBreak/>
        <w:t>1.4质量检验程序</w:t>
      </w:r>
      <w:bookmarkEnd w:id="75"/>
      <w:bookmarkEnd w:id="76"/>
      <w:bookmarkEnd w:id="77"/>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 xml:space="preserve"> </w:t>
      </w:r>
      <w:bookmarkStart w:id="78" w:name="_Toc205498269"/>
      <w:r w:rsidRPr="004D0981">
        <w:rPr>
          <w:rFonts w:ascii="宋体" w:eastAsia="宋体" w:hAnsi="宋体" w:cs="宋体" w:hint="eastAsia"/>
          <w:kern w:val="10"/>
          <w:sz w:val="28"/>
          <w:szCs w:val="28"/>
        </w:rPr>
        <w:t>Ⅰ、承包商自检</w:t>
      </w:r>
      <w:bookmarkEnd w:id="78"/>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我单位对本工程设三级质量检查组，在每道工序作业期间，班组质量检查组、项目部质量检查组不断检查，对照设计和施工规范，发现问题，立即解决，并填写以下表格：</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 xml:space="preserve"> 1、施工记录。</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 xml:space="preserve"> 2、工序评定表。</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 xml:space="preserve"> 3、高程、中线平面测量记录。</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向监理工程师填交质量验收通知单前，我单位组织三级验收，流程图如下：</w:t>
      </w:r>
    </w:p>
    <w:p w:rsidR="00112A16" w:rsidRDefault="00112A16" w:rsidP="00112A16">
      <w:pPr>
        <w:snapToGrid w:val="0"/>
        <w:spacing w:line="360" w:lineRule="auto"/>
        <w:jc w:val="center"/>
        <w:rPr>
          <w:rFonts w:ascii="宋体" w:hAnsi="宋体"/>
        </w:rPr>
      </w:pPr>
      <w:r w:rsidRPr="00CC110B">
        <w:rPr>
          <w:rFonts w:ascii="宋体" w:hAnsi="宋体"/>
        </w:rPr>
        <w:object w:dxaOrig="18180" w:dyaOrig="8280">
          <v:shape id="_x0000_i1034" type="#_x0000_t75" style="width:441pt;height:273.75pt" o:ole="">
            <v:imagedata r:id="rId34" o:title="" croptop="22602f" cropbottom="20376f" cropleft="27689f" cropright="20145f"/>
          </v:shape>
          <o:OLEObject Type="Embed" ProgID="AutoCAD.Drawing.17" ShapeID="_x0000_i1034" DrawAspect="Content" ObjectID="_1470925621" r:id="rId35"/>
        </w:object>
      </w:r>
    </w:p>
    <w:p w:rsidR="00112A16" w:rsidRDefault="00112A16" w:rsidP="00112A16">
      <w:pPr>
        <w:snapToGrid w:val="0"/>
        <w:spacing w:line="360" w:lineRule="auto"/>
        <w:ind w:firstLineChars="200" w:firstLine="420"/>
        <w:rPr>
          <w:rFonts w:ascii="宋体" w:hAnsi="宋体"/>
        </w:rPr>
        <w:sectPr w:rsidR="00112A16" w:rsidSect="00A71201">
          <w:type w:val="continuous"/>
          <w:pgSz w:w="11907" w:h="16840" w:code="9"/>
          <w:pgMar w:top="1440" w:right="1588" w:bottom="1440" w:left="1701" w:header="851" w:footer="992" w:gutter="0"/>
          <w:cols w:space="425"/>
          <w:docGrid w:linePitch="348" w:charSpace="4395"/>
        </w:sectPr>
      </w:pPr>
      <w:bookmarkStart w:id="79" w:name="_Toc205498270"/>
      <w:r>
        <w:rPr>
          <w:rFonts w:ascii="宋体" w:hAnsi="宋体" w:hint="eastAsia"/>
        </w:rPr>
        <w:t xml:space="preserve"> </w:t>
      </w:r>
      <w:bookmarkStart w:id="80" w:name="_Toc205498271"/>
      <w:bookmarkStart w:id="81" w:name="_Toc205805003"/>
      <w:bookmarkEnd w:id="79"/>
    </w:p>
    <w:p w:rsidR="00112A16" w:rsidRPr="004D0981" w:rsidRDefault="00112A16" w:rsidP="004137E8">
      <w:pPr>
        <w:pStyle w:val="2"/>
        <w:rPr>
          <w:kern w:val="10"/>
        </w:rPr>
      </w:pPr>
      <w:bookmarkStart w:id="82" w:name="_Toc205498272"/>
      <w:bookmarkStart w:id="83" w:name="_Toc205805004"/>
      <w:bookmarkStart w:id="84" w:name="_Toc230185804"/>
      <w:bookmarkStart w:id="85" w:name="_Toc319336551"/>
      <w:bookmarkStart w:id="86" w:name="_Toc322599551"/>
      <w:bookmarkStart w:id="87" w:name="_Toc105383949"/>
      <w:bookmarkEnd w:id="80"/>
      <w:bookmarkEnd w:id="81"/>
      <w:r w:rsidRPr="004D0981">
        <w:rPr>
          <w:rFonts w:hint="eastAsia"/>
          <w:kern w:val="10"/>
        </w:rPr>
        <w:lastRenderedPageBreak/>
        <w:t>2</w:t>
      </w:r>
      <w:r w:rsidRPr="004D0981">
        <w:rPr>
          <w:rFonts w:hint="eastAsia"/>
          <w:kern w:val="10"/>
        </w:rPr>
        <w:t>、主要分项工程施工质量保证措施</w:t>
      </w:r>
      <w:bookmarkStart w:id="88" w:name="_Toc205498273"/>
      <w:bookmarkEnd w:id="82"/>
      <w:bookmarkEnd w:id="83"/>
      <w:bookmarkEnd w:id="84"/>
      <w:bookmarkEnd w:id="85"/>
      <w:bookmarkEnd w:id="86"/>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2.1施工测量</w:t>
      </w:r>
      <w:bookmarkEnd w:id="88"/>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工程轴线定位控制网必须按照施工方案的要求，在工程两侧每隔</w:t>
      </w:r>
      <w:smartTag w:uri="urn:schemas-microsoft-com:office:smarttags" w:element="chmetcnv">
        <w:smartTagPr>
          <w:attr w:name="UnitName" w:val="m"/>
          <w:attr w:name="SourceValue" w:val="150"/>
          <w:attr w:name="HasSpace" w:val="False"/>
          <w:attr w:name="Negative" w:val="False"/>
          <w:attr w:name="NumberType" w:val="1"/>
          <w:attr w:name="TCSC" w:val="0"/>
        </w:smartTagPr>
        <w:r w:rsidRPr="004D0981">
          <w:rPr>
            <w:rFonts w:ascii="宋体" w:eastAsia="宋体" w:hAnsi="宋体" w:cs="宋体" w:hint="eastAsia"/>
            <w:kern w:val="10"/>
            <w:sz w:val="28"/>
            <w:szCs w:val="28"/>
          </w:rPr>
          <w:t>150m</w:t>
        </w:r>
      </w:smartTag>
      <w:r w:rsidRPr="004D0981">
        <w:rPr>
          <w:rFonts w:ascii="宋体" w:eastAsia="宋体" w:hAnsi="宋体" w:cs="宋体" w:hint="eastAsia"/>
          <w:kern w:val="10"/>
          <w:sz w:val="28"/>
          <w:szCs w:val="28"/>
        </w:rPr>
        <w:t>间隔设置轴线测量基准点，形成多个三角控制网。另外，必须在临近的建筑物屋顶设置轴线定位控制空导点，加强对高空部分的轴线控制力度，保证测量定位的精度。</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高程控制基准点一部分与轴线控制基准点合用，再根据轴线控制基准点测设加密桩，保证每次水准测量的距离不大于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4D0981">
          <w:rPr>
            <w:rFonts w:ascii="宋体" w:eastAsia="宋体" w:hAnsi="宋体" w:cs="宋体" w:hint="eastAsia"/>
            <w:kern w:val="10"/>
            <w:sz w:val="28"/>
            <w:szCs w:val="28"/>
          </w:rPr>
          <w:t>100mm</w:t>
        </w:r>
      </w:smartTag>
      <w:r w:rsidRPr="004D0981">
        <w:rPr>
          <w:rFonts w:ascii="宋体" w:eastAsia="宋体" w:hAnsi="宋体" w:cs="宋体" w:hint="eastAsia"/>
          <w:kern w:val="10"/>
          <w:sz w:val="28"/>
          <w:szCs w:val="28"/>
        </w:rPr>
        <w:t>。保证高程引测的精度。</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所有的轴线定位控制基准点及高程控制基准点测设前，必须对业主提供的坐标原点进行复核，需要调整的必须经过设计与业主、监理的书面认可，然后才可以作为工程施工测量的依据。</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轴线定位测量都必须以轴线控制基准点和空导点为依据，采用“极坐标法”用</w:t>
      </w:r>
      <w:r w:rsidR="006F6E4C">
        <w:rPr>
          <w:rFonts w:ascii="宋体" w:eastAsia="宋体" w:hAnsi="宋体" w:cs="宋体" w:hint="eastAsia"/>
          <w:kern w:val="10"/>
          <w:sz w:val="28"/>
          <w:szCs w:val="28"/>
        </w:rPr>
        <w:t>拓普康GTS-332</w:t>
      </w:r>
      <w:r w:rsidRPr="004D0981">
        <w:rPr>
          <w:rFonts w:ascii="宋体" w:eastAsia="宋体" w:hAnsi="宋体" w:cs="宋体" w:hint="eastAsia"/>
          <w:kern w:val="10"/>
          <w:sz w:val="28"/>
          <w:szCs w:val="28"/>
        </w:rPr>
        <w:t>全站仪直接投测出中心点或者构件交点，保证测量的精度。</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道路高程引测必须在道路两侧设置临时高程加密桩，尤其是曲线道路，更需要设置大量的高程控制加密桩。采用往返测量法测量。</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本工程使用的水准仪、经纬仪必须经过有资质的鉴定单位的鉴定，并在有效期内使用。</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经纬仪工作时，应满足竖盘竖直，水平度盘水平；望远镜上下转动时，视轴形成的视准面必须是一个竖直平面。水准仪工作时，应满足水准管平行于视准轴。</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用钢尺丈量，</w:t>
      </w:r>
      <w:smartTag w:uri="urn:schemas-microsoft-com:office:smarttags" w:element="chmetcnv">
        <w:smartTagPr>
          <w:attr w:name="UnitName" w:val="m"/>
          <w:attr w:name="SourceValue" w:val="30"/>
          <w:attr w:name="HasSpace" w:val="False"/>
          <w:attr w:name="Negative" w:val="False"/>
          <w:attr w:name="NumberType" w:val="1"/>
          <w:attr w:name="TCSC" w:val="0"/>
        </w:smartTagPr>
        <w:r w:rsidRPr="004D0981">
          <w:rPr>
            <w:rFonts w:ascii="宋体" w:eastAsia="宋体" w:hAnsi="宋体" w:cs="宋体" w:hint="eastAsia"/>
            <w:kern w:val="10"/>
            <w:sz w:val="28"/>
            <w:szCs w:val="28"/>
          </w:rPr>
          <w:t>30m</w:t>
        </w:r>
      </w:smartTag>
      <w:r w:rsidRPr="004D0981">
        <w:rPr>
          <w:rFonts w:ascii="宋体" w:eastAsia="宋体" w:hAnsi="宋体" w:cs="宋体" w:hint="eastAsia"/>
          <w:kern w:val="10"/>
          <w:sz w:val="28"/>
          <w:szCs w:val="28"/>
        </w:rPr>
        <w:t>以上的长尺必须经过鉴定，操作时消除定线误差、拉力误差、对准误差、读数误差等等人为因素。所有测量计算值均立</w:t>
      </w:r>
      <w:r w:rsidRPr="004D0981">
        <w:rPr>
          <w:rFonts w:ascii="宋体" w:eastAsia="宋体" w:hAnsi="宋体" w:cs="宋体" w:hint="eastAsia"/>
          <w:kern w:val="10"/>
          <w:sz w:val="28"/>
          <w:szCs w:val="28"/>
        </w:rPr>
        <w:lastRenderedPageBreak/>
        <w:t>表，计算人和复核人签字。</w:t>
      </w:r>
      <w:bookmarkStart w:id="89" w:name="_Toc205498274"/>
      <w:bookmarkEnd w:id="87"/>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2.2强夯处理地基工程</w:t>
      </w:r>
      <w:bookmarkEnd w:id="89"/>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1、建立健全高效的质量保证体系和施工人员树立高度的质量意识是工程项目质量保证的首要措施。</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水”对强夯法处理地基工程质量有着举足轻重的关系，施工时必须对此有足够的认识，采取切实有效地措施控制地基土含水量在合理的范围内施工。对我国南方地下水位较高、多降雨地区，认真重视施工排水工作，尽量降低地基土的含水量；对于北方地下水位偏低、少降雨地区，在地基土含水量偏低时可考虑向夯坑中加注适量水分，保持地基土接近最佳含水量以取得理想的地基处理效果。</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3、强夯法处理地基施工机械中的夯锤对工程质量的影响比较显著，施工中夯锤的有关参数应与试夯时选定夯锤参数相一致；技术人员在开夯前应检查夯锤参数、落距是否正确，以确保单位夯击能符合设计要求。</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4、测量人员必须精心测量记录每坑每击的夯沉量和每个夯点的夯击次数，发现夯锤倾斜时应将夯坑底部填平后继续夯击。测量应在仪器精平和水准塔尺垂直状态下进行，确保施工过程满足设计要求。</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5、 强夯定位放线偏差，控制点允许位移±</w:t>
      </w:r>
      <w:smartTag w:uri="urn:schemas-microsoft-com:office:smarttags" w:element="chmetcnv">
        <w:smartTagPr>
          <w:attr w:name="UnitName" w:val="mm"/>
          <w:attr w:name="SourceValue" w:val="20"/>
          <w:attr w:name="HasSpace" w:val="False"/>
          <w:attr w:name="Negative" w:val="False"/>
          <w:attr w:name="NumberType" w:val="1"/>
          <w:attr w:name="TCSC" w:val="0"/>
        </w:smartTagPr>
        <w:r w:rsidRPr="004D0981">
          <w:rPr>
            <w:rFonts w:ascii="宋体" w:eastAsia="宋体" w:hAnsi="宋体" w:cs="宋体" w:hint="eastAsia"/>
            <w:kern w:val="10"/>
            <w:sz w:val="28"/>
            <w:szCs w:val="28"/>
          </w:rPr>
          <w:t>20mm</w:t>
        </w:r>
      </w:smartTag>
      <w:r w:rsidRPr="004D0981">
        <w:rPr>
          <w:rFonts w:ascii="宋体" w:eastAsia="宋体" w:hAnsi="宋体" w:cs="宋体" w:hint="eastAsia"/>
          <w:kern w:val="10"/>
          <w:sz w:val="28"/>
          <w:szCs w:val="28"/>
        </w:rPr>
        <w:t>；夯点定位允许偏差为±</w:t>
      </w:r>
      <w:smartTag w:uri="urn:schemas-microsoft-com:office:smarttags" w:element="chmetcnv">
        <w:smartTagPr>
          <w:attr w:name="UnitName" w:val="mm"/>
          <w:attr w:name="SourceValue" w:val="50"/>
          <w:attr w:name="HasSpace" w:val="False"/>
          <w:attr w:name="Negative" w:val="False"/>
          <w:attr w:name="NumberType" w:val="1"/>
          <w:attr w:name="TCSC" w:val="0"/>
        </w:smartTagPr>
        <w:r w:rsidRPr="004D0981">
          <w:rPr>
            <w:rFonts w:ascii="宋体" w:eastAsia="宋体" w:hAnsi="宋体" w:cs="宋体" w:hint="eastAsia"/>
            <w:kern w:val="10"/>
            <w:sz w:val="28"/>
            <w:szCs w:val="28"/>
          </w:rPr>
          <w:t>50mm</w:t>
        </w:r>
      </w:smartTag>
      <w:r w:rsidRPr="004D0981">
        <w:rPr>
          <w:rFonts w:ascii="宋体" w:eastAsia="宋体" w:hAnsi="宋体" w:cs="宋体" w:hint="eastAsia"/>
          <w:kern w:val="10"/>
          <w:sz w:val="28"/>
          <w:szCs w:val="28"/>
        </w:rPr>
        <w:t>；夯击时，夯击点中心位移偏差应小于</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4D0981">
          <w:rPr>
            <w:rFonts w:ascii="宋体" w:eastAsia="宋体" w:hAnsi="宋体" w:cs="宋体" w:hint="eastAsia"/>
            <w:kern w:val="10"/>
            <w:sz w:val="28"/>
            <w:szCs w:val="28"/>
          </w:rPr>
          <w:t>150mm</w:t>
        </w:r>
      </w:smartTag>
      <w:r w:rsidRPr="004D0981">
        <w:rPr>
          <w:rFonts w:ascii="宋体" w:eastAsia="宋体" w:hAnsi="宋体" w:cs="宋体" w:hint="eastAsia"/>
          <w:kern w:val="10"/>
          <w:sz w:val="28"/>
          <w:szCs w:val="28"/>
        </w:rPr>
        <w:t>。在每遍点夯施工过程中及结束后，质检人员进行严格认真地检查，及时发现并杜绝少击漏夯现象。</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6、严格按照试夯确定的时间间隙控制每遍夯击时间。</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7、夯击施工过程中，当发现异常情况时应及时与设计、监理联系，共同商讨处理，严禁擅自改变施工参数。</w:t>
      </w:r>
    </w:p>
    <w:p w:rsidR="004D0981"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8、施工记录应详实齐全，以备日后查阅。</w:t>
      </w:r>
      <w:bookmarkStart w:id="90" w:name="_Toc205498275"/>
    </w:p>
    <w:p w:rsidR="004D0981"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lastRenderedPageBreak/>
        <w:t>2.3</w:t>
      </w:r>
      <w:r w:rsidR="00112A16" w:rsidRPr="004D0981">
        <w:rPr>
          <w:rFonts w:ascii="宋体" w:eastAsia="宋体" w:hAnsi="宋体" w:cs="宋体" w:hint="eastAsia"/>
          <w:kern w:val="10"/>
          <w:sz w:val="28"/>
          <w:szCs w:val="28"/>
        </w:rPr>
        <w:t>土方挖、填工程</w:t>
      </w:r>
      <w:bookmarkEnd w:id="90"/>
    </w:p>
    <w:p w:rsidR="00112A16"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2.3.1</w:t>
      </w:r>
      <w:r w:rsidR="00112A16" w:rsidRPr="004D0981">
        <w:rPr>
          <w:rFonts w:ascii="宋体" w:eastAsia="宋体" w:hAnsi="宋体" w:cs="宋体" w:hint="eastAsia"/>
          <w:kern w:val="10"/>
          <w:sz w:val="28"/>
          <w:szCs w:val="28"/>
        </w:rPr>
        <w:t>土方挖填质量措施</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土方开挖前，必须由项目部测量员根据业主提供的定位基准点及城市高程水准点测出中心线及高程控制加密桩，再由关切放出灰线及标高木桩。</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土方开挖前，必须准备好充足的抽水设备，做好纵横交错的排水沟槽，保证操作面的排水能力。</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土方开挖时，做到由边到中、以低向高，分层循序进行，不得挖成坑塘，挖土过程中应保持一定的纵、横坡及平整度，以利排水。</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土方开挖必须按设计断面自上而下地进行，不得乱挖或超挖，严禁掏底。</w:t>
      </w:r>
    </w:p>
    <w:p w:rsidR="004D0981"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路基挖土，当开挖至接近路基设计顶面时，须根据土质情况做好预留碾压沉落高度的估算，其数值施工现场通过试验确定。</w:t>
      </w:r>
    </w:p>
    <w:p w:rsidR="00112A16"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2.3.2</w:t>
      </w:r>
      <w:r w:rsidR="00112A16" w:rsidRPr="004D0981">
        <w:rPr>
          <w:rFonts w:ascii="宋体" w:eastAsia="宋体" w:hAnsi="宋体" w:cs="宋体" w:hint="eastAsia"/>
          <w:kern w:val="10"/>
          <w:sz w:val="28"/>
          <w:szCs w:val="28"/>
        </w:rPr>
        <w:t>填土碾压质量措施</w:t>
      </w:r>
    </w:p>
    <w:p w:rsidR="00112A16" w:rsidRPr="004D0981" w:rsidRDefault="00112A16" w:rsidP="004D0981">
      <w:pPr>
        <w:snapToGrid w:val="0"/>
        <w:spacing w:line="360" w:lineRule="auto"/>
        <w:rPr>
          <w:rFonts w:ascii="宋体" w:eastAsia="宋体" w:hAnsi="宋体" w:cs="宋体"/>
          <w:kern w:val="10"/>
          <w:sz w:val="28"/>
          <w:szCs w:val="28"/>
        </w:rPr>
      </w:pPr>
      <w:bookmarkStart w:id="91" w:name="_Toc105383952"/>
      <w:r w:rsidRPr="004D0981">
        <w:rPr>
          <w:rFonts w:ascii="宋体" w:eastAsia="宋体" w:hAnsi="宋体" w:cs="宋体" w:hint="eastAsia"/>
          <w:kern w:val="10"/>
          <w:sz w:val="28"/>
          <w:szCs w:val="28"/>
        </w:rPr>
        <w:t>填方前，必须将原地面上的杂草、腐植土、淤泥、垃圾等全部清除，疏干排除地面积水，保证填土表面无积水。再由项目部关切根据测量员投测的高程控制桩打设回填标高控制木桩，严格控制回填土方的标高。</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填方用的土必须事先送检，测定其最佳含水率和最大干密度；不得使用淤泥、冻土、有机质土、含有草皮、生活垃圾、树根和腐植土的土方作为土路堤的填土。</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不同种类的土必须分类分层填筑，并做到随挖随填，及时压实。</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每层土方回填压实后，必须由项目部技术质量员进行验收，并由项目部实验员对回填的土方进行环刀取样实验，实验结果满足设计要求，才能进行上一层土的回填。</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lastRenderedPageBreak/>
        <w:t>结合部位填土必须认真仔细的分层填筑压实，分层厚度不得大于</w:t>
      </w:r>
      <w:smartTag w:uri="urn:schemas-microsoft-com:office:smarttags" w:element="chmetcnv">
        <w:smartTagPr>
          <w:attr w:name="UnitName" w:val="cm"/>
          <w:attr w:name="SourceValue" w:val="20"/>
          <w:attr w:name="HasSpace" w:val="False"/>
          <w:attr w:name="Negative" w:val="False"/>
          <w:attr w:name="NumberType" w:val="1"/>
          <w:attr w:name="TCSC" w:val="0"/>
        </w:smartTagPr>
        <w:r w:rsidRPr="004D0981">
          <w:rPr>
            <w:rFonts w:ascii="宋体" w:eastAsia="宋体" w:hAnsi="宋体" w:cs="宋体" w:hint="eastAsia"/>
            <w:kern w:val="10"/>
            <w:sz w:val="28"/>
            <w:szCs w:val="28"/>
          </w:rPr>
          <w:t>20cm</w:t>
        </w:r>
      </w:smartTag>
      <w:r w:rsidRPr="004D0981">
        <w:rPr>
          <w:rFonts w:ascii="宋体" w:eastAsia="宋体" w:hAnsi="宋体" w:cs="宋体" w:hint="eastAsia"/>
          <w:kern w:val="10"/>
          <w:sz w:val="28"/>
          <w:szCs w:val="28"/>
        </w:rPr>
        <w:t>，并略向外方向倾斜。</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土方应在含水量符合或接近其最佳含水率（控制在最佳含水量的±2%以内）时进行碾压。过干时碾压须洒水，过湿时应适当晾晒。</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压路机碾压时，遵循先轻后重、先静后震、先低后高、先慢后快的原则，每次运行，碾轮应重叠</w:t>
      </w:r>
      <w:smartTag w:uri="urn:schemas-microsoft-com:office:smarttags" w:element="chmetcnv">
        <w:smartTagPr>
          <w:attr w:name="UnitName" w:val="cm"/>
          <w:attr w:name="SourceValue" w:val="15"/>
          <w:attr w:name="HasSpace" w:val="False"/>
          <w:attr w:name="Negative" w:val="False"/>
          <w:attr w:name="NumberType" w:val="1"/>
          <w:attr w:name="TCSC" w:val="0"/>
        </w:smartTagPr>
        <w:r w:rsidRPr="004D0981">
          <w:rPr>
            <w:rFonts w:ascii="宋体" w:eastAsia="宋体" w:hAnsi="宋体" w:cs="宋体" w:hint="eastAsia"/>
            <w:kern w:val="10"/>
            <w:sz w:val="28"/>
            <w:szCs w:val="28"/>
          </w:rPr>
          <w:t>15cm</w:t>
        </w:r>
      </w:smartTag>
      <w:r w:rsidRPr="004D0981">
        <w:rPr>
          <w:rFonts w:ascii="宋体" w:eastAsia="宋体" w:hAnsi="宋体" w:cs="宋体" w:hint="eastAsia"/>
          <w:kern w:val="10"/>
          <w:sz w:val="28"/>
          <w:szCs w:val="28"/>
        </w:rPr>
        <w:t>左右，，压路机时速控制在</w:t>
      </w:r>
      <w:smartTag w:uri="urn:schemas-microsoft-com:office:smarttags" w:element="chmetcnv">
        <w:smartTagPr>
          <w:attr w:name="UnitName" w:val="km"/>
          <w:attr w:name="SourceValue" w:val="1.5"/>
          <w:attr w:name="HasSpace" w:val="False"/>
          <w:attr w:name="Negative" w:val="False"/>
          <w:attr w:name="NumberType" w:val="1"/>
          <w:attr w:name="TCSC" w:val="0"/>
        </w:smartTagPr>
        <w:smartTag w:uri="urn:schemas-microsoft-com:office:smarttags" w:element="chmetcnv">
          <w:smartTagPr>
            <w:attr w:name="UnitName" w:val="km"/>
            <w:attr w:name="SourceValue" w:val="1.5"/>
            <w:attr w:name="HasSpace" w:val="False"/>
            <w:attr w:name="Negative" w:val="False"/>
            <w:attr w:name="NumberType" w:val="1"/>
            <w:attr w:name="TCSC" w:val="0"/>
          </w:smartTagPr>
          <w:r w:rsidRPr="004D0981">
            <w:rPr>
              <w:rFonts w:ascii="宋体" w:eastAsia="宋体" w:hAnsi="宋体" w:cs="宋体" w:hint="eastAsia"/>
              <w:kern w:val="10"/>
              <w:sz w:val="28"/>
              <w:szCs w:val="28"/>
            </w:rPr>
            <w:t>1.5km</w:t>
          </w:r>
        </w:smartTag>
        <w:r w:rsidRPr="004D0981">
          <w:rPr>
            <w:rFonts w:ascii="宋体" w:eastAsia="宋体" w:hAnsi="宋体" w:cs="宋体" w:hint="eastAsia"/>
            <w:kern w:val="10"/>
            <w:sz w:val="28"/>
            <w:szCs w:val="28"/>
          </w:rPr>
          <w:t>～</w:t>
        </w:r>
      </w:smartTag>
      <w:smartTag w:uri="urn:schemas-microsoft-com:office:smarttags" w:element="chmetcnv">
        <w:smartTagPr>
          <w:attr w:name="UnitName" w:val="km"/>
          <w:attr w:name="SourceValue" w:val="2.5"/>
          <w:attr w:name="HasSpace" w:val="False"/>
          <w:attr w:name="Negative" w:val="False"/>
          <w:attr w:name="NumberType" w:val="1"/>
          <w:attr w:name="TCSC" w:val="0"/>
        </w:smartTagPr>
        <w:r w:rsidRPr="004D0981">
          <w:rPr>
            <w:rFonts w:ascii="宋体" w:eastAsia="宋体" w:hAnsi="宋体" w:cs="宋体" w:hint="eastAsia"/>
            <w:kern w:val="10"/>
            <w:sz w:val="28"/>
            <w:szCs w:val="28"/>
          </w:rPr>
          <w:t>2.5km</w:t>
        </w:r>
      </w:smartTag>
      <w:r w:rsidRPr="004D0981">
        <w:rPr>
          <w:rFonts w:ascii="宋体" w:eastAsia="宋体" w:hAnsi="宋体" w:cs="宋体" w:hint="eastAsia"/>
          <w:kern w:val="10"/>
          <w:sz w:val="28"/>
          <w:szCs w:val="28"/>
        </w:rPr>
        <w:t>。压路机碾压的过程中，不到位的地方，应用小型机械分层夯实。</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碾压过程中，如果发现轮迹突然增大时，应注意检查下面是否有暗坑、暗沟、暗井、暗</w:t>
      </w:r>
      <w:r w:rsidR="006F6E4C">
        <w:rPr>
          <w:rFonts w:ascii="宋体" w:eastAsia="宋体" w:hAnsi="宋体" w:cs="宋体" w:hint="eastAsia"/>
          <w:kern w:val="10"/>
          <w:sz w:val="28"/>
          <w:szCs w:val="28"/>
        </w:rPr>
        <w:t>塘</w:t>
      </w:r>
      <w:r w:rsidRPr="004D0981">
        <w:rPr>
          <w:rFonts w:ascii="宋体" w:eastAsia="宋体" w:hAnsi="宋体" w:cs="宋体" w:hint="eastAsia"/>
          <w:kern w:val="10"/>
          <w:sz w:val="28"/>
          <w:szCs w:val="28"/>
        </w:rPr>
        <w:t>或不稳定的土壤。如有，必须会同建设单位、设计单位根据地质资料情况进行研究，确定处理办法，必要时请专业单位进行复查并处理。严禁擅自处理。</w:t>
      </w:r>
    </w:p>
    <w:p w:rsidR="004D0981"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雨季施工，每天收工前必须将已填土方平整压实，防止积水或遇水渗入。必要时做好强排水准备工作。</w:t>
      </w:r>
      <w:bookmarkEnd w:id="91"/>
    </w:p>
    <w:p w:rsidR="00112A16" w:rsidRPr="006F6E4C" w:rsidRDefault="004D0981" w:rsidP="006F6E4C">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2.3.3</w:t>
      </w:r>
      <w:r w:rsidR="00112A16" w:rsidRPr="004D0981">
        <w:rPr>
          <w:rFonts w:ascii="宋体" w:eastAsia="宋体" w:hAnsi="宋体" w:cs="宋体" w:hint="eastAsia"/>
          <w:kern w:val="10"/>
          <w:sz w:val="28"/>
          <w:szCs w:val="28"/>
        </w:rPr>
        <w:t>质量检测参数</w:t>
      </w:r>
    </w:p>
    <w:p w:rsidR="00112A16" w:rsidRDefault="00112A16" w:rsidP="00112A16">
      <w:pPr>
        <w:ind w:left="140"/>
        <w:jc w:val="center"/>
        <w:rPr>
          <w:rFonts w:ascii="宋体" w:hAnsi="宋体"/>
        </w:rPr>
      </w:pPr>
      <w:r>
        <w:rPr>
          <w:rFonts w:ascii="宋体" w:hAnsi="宋体" w:hint="eastAsia"/>
        </w:rPr>
        <w:t>检测项目和频率</w:t>
      </w:r>
    </w:p>
    <w:tbl>
      <w:tblPr>
        <w:tblW w:w="9360" w:type="dxa"/>
        <w:tblInd w:w="93" w:type="dxa"/>
        <w:tblLayout w:type="fixed"/>
        <w:tblLook w:val="0000"/>
      </w:tblPr>
      <w:tblGrid>
        <w:gridCol w:w="2100"/>
        <w:gridCol w:w="1220"/>
        <w:gridCol w:w="2020"/>
        <w:gridCol w:w="1780"/>
        <w:gridCol w:w="2240"/>
      </w:tblGrid>
      <w:tr w:rsidR="00112A16" w:rsidRPr="00687482" w:rsidTr="00A71201">
        <w:trPr>
          <w:trHeight w:val="600"/>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检验对象</w:t>
            </w:r>
          </w:p>
        </w:tc>
        <w:tc>
          <w:tcPr>
            <w:tcW w:w="1220" w:type="dxa"/>
            <w:tcBorders>
              <w:top w:val="single" w:sz="4" w:space="0" w:color="auto"/>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检验项目</w:t>
            </w:r>
          </w:p>
        </w:tc>
        <w:tc>
          <w:tcPr>
            <w:tcW w:w="2020" w:type="dxa"/>
            <w:tcBorders>
              <w:top w:val="single" w:sz="4" w:space="0" w:color="auto"/>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检验数量或频率</w:t>
            </w:r>
          </w:p>
        </w:tc>
        <w:tc>
          <w:tcPr>
            <w:tcW w:w="1780" w:type="dxa"/>
            <w:tcBorders>
              <w:top w:val="single" w:sz="4" w:space="0" w:color="auto"/>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检验方法</w:t>
            </w:r>
          </w:p>
        </w:tc>
        <w:tc>
          <w:tcPr>
            <w:tcW w:w="2240" w:type="dxa"/>
            <w:tcBorders>
              <w:top w:val="single" w:sz="4" w:space="0" w:color="auto"/>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备注</w:t>
            </w:r>
          </w:p>
        </w:tc>
      </w:tr>
      <w:tr w:rsidR="00112A16" w:rsidRPr="00687482" w:rsidTr="00A71201">
        <w:trPr>
          <w:trHeight w:val="600"/>
        </w:trPr>
        <w:tc>
          <w:tcPr>
            <w:tcW w:w="2100" w:type="dxa"/>
            <w:tcBorders>
              <w:top w:val="nil"/>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道槽及其影响区</w:t>
            </w:r>
          </w:p>
        </w:tc>
        <w:tc>
          <w:tcPr>
            <w:tcW w:w="12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压实度</w:t>
            </w:r>
          </w:p>
        </w:tc>
        <w:tc>
          <w:tcPr>
            <w:tcW w:w="20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每层1000m</w:t>
            </w:r>
            <w:r w:rsidRPr="00687482">
              <w:rPr>
                <w:rFonts w:ascii="宋体" w:hAnsi="宋体" w:cs="宋体" w:hint="eastAsia"/>
                <w:kern w:val="0"/>
                <w:sz w:val="24"/>
                <w:vertAlign w:val="superscript"/>
              </w:rPr>
              <w:t>2</w:t>
            </w:r>
            <w:r w:rsidRPr="00687482">
              <w:rPr>
                <w:rFonts w:ascii="宋体" w:hAnsi="宋体" w:cs="宋体" w:hint="eastAsia"/>
                <w:kern w:val="0"/>
                <w:sz w:val="24"/>
              </w:rPr>
              <w:t>一点</w:t>
            </w:r>
          </w:p>
        </w:tc>
        <w:tc>
          <w:tcPr>
            <w:tcW w:w="178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灌砂法或水袋法</w:t>
            </w:r>
          </w:p>
        </w:tc>
        <w:tc>
          <w:tcPr>
            <w:tcW w:w="224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检测深度应达到填土底层</w:t>
            </w:r>
          </w:p>
        </w:tc>
      </w:tr>
      <w:tr w:rsidR="00112A16" w:rsidRPr="00687482" w:rsidTr="00A71201">
        <w:trPr>
          <w:trHeight w:val="600"/>
        </w:trPr>
        <w:tc>
          <w:tcPr>
            <w:tcW w:w="2100" w:type="dxa"/>
            <w:tcBorders>
              <w:top w:val="nil"/>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其它土面区</w:t>
            </w:r>
          </w:p>
        </w:tc>
        <w:tc>
          <w:tcPr>
            <w:tcW w:w="12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压实度</w:t>
            </w:r>
          </w:p>
        </w:tc>
        <w:tc>
          <w:tcPr>
            <w:tcW w:w="20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每层2000m</w:t>
            </w:r>
            <w:r w:rsidRPr="00687482">
              <w:rPr>
                <w:rFonts w:ascii="宋体" w:hAnsi="宋体" w:cs="宋体" w:hint="eastAsia"/>
                <w:kern w:val="0"/>
                <w:sz w:val="24"/>
                <w:vertAlign w:val="superscript"/>
              </w:rPr>
              <w:t>2</w:t>
            </w:r>
            <w:r w:rsidRPr="00687482">
              <w:rPr>
                <w:rFonts w:ascii="宋体" w:hAnsi="宋体" w:cs="宋体" w:hint="eastAsia"/>
                <w:kern w:val="0"/>
                <w:sz w:val="24"/>
              </w:rPr>
              <w:t>一点</w:t>
            </w:r>
          </w:p>
        </w:tc>
        <w:tc>
          <w:tcPr>
            <w:tcW w:w="178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灌砂法或水袋法</w:t>
            </w:r>
          </w:p>
        </w:tc>
        <w:tc>
          <w:tcPr>
            <w:tcW w:w="224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检测深度应达到填土底层</w:t>
            </w:r>
          </w:p>
        </w:tc>
      </w:tr>
      <w:tr w:rsidR="00112A16" w:rsidRPr="00687482" w:rsidTr="00A71201">
        <w:trPr>
          <w:trHeight w:val="945"/>
        </w:trPr>
        <w:tc>
          <w:tcPr>
            <w:tcW w:w="2100" w:type="dxa"/>
            <w:tcBorders>
              <w:top w:val="nil"/>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坑、沟、塘及软土换填处理</w:t>
            </w:r>
          </w:p>
        </w:tc>
        <w:tc>
          <w:tcPr>
            <w:tcW w:w="12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压实度</w:t>
            </w:r>
          </w:p>
        </w:tc>
        <w:tc>
          <w:tcPr>
            <w:tcW w:w="20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每层500m</w:t>
            </w:r>
            <w:r w:rsidRPr="00687482">
              <w:rPr>
                <w:rFonts w:ascii="宋体" w:hAnsi="宋体" w:cs="宋体" w:hint="eastAsia"/>
                <w:kern w:val="0"/>
                <w:sz w:val="24"/>
                <w:vertAlign w:val="superscript"/>
              </w:rPr>
              <w:t>2</w:t>
            </w:r>
            <w:r w:rsidRPr="00687482">
              <w:rPr>
                <w:rFonts w:ascii="宋体" w:hAnsi="宋体" w:cs="宋体" w:hint="eastAsia"/>
                <w:kern w:val="0"/>
                <w:sz w:val="24"/>
              </w:rPr>
              <w:t>一点 且每个坑沟塘应至少检测一点</w:t>
            </w:r>
          </w:p>
        </w:tc>
        <w:tc>
          <w:tcPr>
            <w:tcW w:w="178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灌砂法或水袋法</w:t>
            </w:r>
          </w:p>
        </w:tc>
        <w:tc>
          <w:tcPr>
            <w:tcW w:w="224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检测深度应达到填土底层</w:t>
            </w:r>
          </w:p>
        </w:tc>
      </w:tr>
      <w:tr w:rsidR="00112A16" w:rsidRPr="00687482" w:rsidTr="00A71201">
        <w:trPr>
          <w:trHeight w:val="600"/>
        </w:trPr>
        <w:tc>
          <w:tcPr>
            <w:tcW w:w="2100" w:type="dxa"/>
            <w:tcBorders>
              <w:top w:val="nil"/>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起重型动力触深</w:t>
            </w:r>
          </w:p>
        </w:tc>
        <w:tc>
          <w:tcPr>
            <w:tcW w:w="12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 xml:space="preserve">　</w:t>
            </w:r>
          </w:p>
        </w:tc>
        <w:tc>
          <w:tcPr>
            <w:tcW w:w="20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每100m</w:t>
            </w:r>
            <w:r w:rsidRPr="00687482">
              <w:rPr>
                <w:rFonts w:ascii="宋体" w:hAnsi="宋体" w:cs="宋体" w:hint="eastAsia"/>
                <w:kern w:val="0"/>
                <w:sz w:val="24"/>
                <w:vertAlign w:val="superscript"/>
              </w:rPr>
              <w:t>2</w:t>
            </w:r>
            <w:r w:rsidRPr="00687482">
              <w:rPr>
                <w:rFonts w:ascii="宋体" w:hAnsi="宋体" w:cs="宋体" w:hint="eastAsia"/>
                <w:kern w:val="0"/>
                <w:sz w:val="24"/>
              </w:rPr>
              <w:t>一点</w:t>
            </w:r>
          </w:p>
        </w:tc>
        <w:tc>
          <w:tcPr>
            <w:tcW w:w="178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N</w:t>
            </w:r>
            <w:r w:rsidRPr="00687482">
              <w:rPr>
                <w:rFonts w:ascii="宋体" w:hAnsi="宋体" w:cs="宋体" w:hint="eastAsia"/>
                <w:kern w:val="0"/>
                <w:sz w:val="24"/>
                <w:vertAlign w:val="subscript"/>
              </w:rPr>
              <w:t>120</w:t>
            </w:r>
          </w:p>
        </w:tc>
        <w:tc>
          <w:tcPr>
            <w:tcW w:w="224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深度应贯穿垫层，平均击数≥5击</w:t>
            </w:r>
          </w:p>
        </w:tc>
      </w:tr>
      <w:tr w:rsidR="00112A16" w:rsidRPr="00687482" w:rsidTr="00A71201">
        <w:trPr>
          <w:trHeight w:val="600"/>
        </w:trPr>
        <w:tc>
          <w:tcPr>
            <w:tcW w:w="2100" w:type="dxa"/>
            <w:tcBorders>
              <w:top w:val="nil"/>
              <w:left w:val="single" w:sz="4" w:space="0" w:color="auto"/>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道槽区土基顶面</w:t>
            </w:r>
          </w:p>
        </w:tc>
        <w:tc>
          <w:tcPr>
            <w:tcW w:w="12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地基顶面反应模量</w:t>
            </w:r>
          </w:p>
        </w:tc>
        <w:tc>
          <w:tcPr>
            <w:tcW w:w="202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smartTag w:uri="urn:schemas-microsoft-com:office:smarttags" w:element="chmetcnv">
              <w:smartTagPr>
                <w:attr w:name="UnitName" w:val="m2"/>
                <w:attr w:name="SourceValue" w:val="2000"/>
                <w:attr w:name="HasSpace" w:val="False"/>
                <w:attr w:name="Negative" w:val="False"/>
                <w:attr w:name="NumberType" w:val="1"/>
                <w:attr w:name="TCSC" w:val="0"/>
              </w:smartTagPr>
              <w:r w:rsidRPr="00687482">
                <w:rPr>
                  <w:rFonts w:ascii="宋体" w:hAnsi="宋体" w:cs="宋体" w:hint="eastAsia"/>
                  <w:kern w:val="0"/>
                  <w:sz w:val="24"/>
                </w:rPr>
                <w:t>2000m</w:t>
              </w:r>
              <w:r w:rsidRPr="00687482">
                <w:rPr>
                  <w:rFonts w:ascii="宋体" w:hAnsi="宋体" w:cs="宋体" w:hint="eastAsia"/>
                  <w:kern w:val="0"/>
                  <w:sz w:val="24"/>
                  <w:vertAlign w:val="superscript"/>
                </w:rPr>
                <w:t>2</w:t>
              </w:r>
            </w:smartTag>
            <w:r w:rsidRPr="00687482">
              <w:rPr>
                <w:rFonts w:ascii="宋体" w:hAnsi="宋体" w:cs="宋体" w:hint="eastAsia"/>
                <w:kern w:val="0"/>
                <w:sz w:val="24"/>
              </w:rPr>
              <w:t>一点</w:t>
            </w:r>
          </w:p>
        </w:tc>
        <w:tc>
          <w:tcPr>
            <w:tcW w:w="178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 xml:space="preserve">　</w:t>
            </w:r>
          </w:p>
        </w:tc>
        <w:tc>
          <w:tcPr>
            <w:tcW w:w="2240" w:type="dxa"/>
            <w:tcBorders>
              <w:top w:val="nil"/>
              <w:left w:val="nil"/>
              <w:bottom w:val="single" w:sz="4" w:space="0" w:color="auto"/>
              <w:right w:val="single" w:sz="4" w:space="0" w:color="auto"/>
            </w:tcBorders>
            <w:shd w:val="clear" w:color="auto" w:fill="auto"/>
            <w:vAlign w:val="center"/>
          </w:tcPr>
          <w:p w:rsidR="00112A16" w:rsidRPr="00687482" w:rsidRDefault="00112A16" w:rsidP="00A71201">
            <w:pPr>
              <w:widowControl/>
              <w:jc w:val="center"/>
              <w:rPr>
                <w:rFonts w:ascii="宋体" w:hAnsi="宋体" w:cs="宋体"/>
                <w:kern w:val="0"/>
                <w:sz w:val="24"/>
              </w:rPr>
            </w:pPr>
            <w:r w:rsidRPr="00687482">
              <w:rPr>
                <w:rFonts w:ascii="宋体" w:hAnsi="宋体" w:cs="宋体" w:hint="eastAsia"/>
                <w:kern w:val="0"/>
                <w:sz w:val="24"/>
              </w:rPr>
              <w:t>≥50MN/m</w:t>
            </w:r>
            <w:r w:rsidRPr="00687482">
              <w:rPr>
                <w:rFonts w:ascii="宋体" w:hAnsi="宋体" w:cs="宋体" w:hint="eastAsia"/>
                <w:kern w:val="0"/>
                <w:sz w:val="24"/>
                <w:vertAlign w:val="superscript"/>
              </w:rPr>
              <w:t>3</w:t>
            </w:r>
          </w:p>
        </w:tc>
      </w:tr>
    </w:tbl>
    <w:p w:rsidR="00112A16" w:rsidRPr="002C06FD" w:rsidRDefault="00112A16" w:rsidP="00112A16">
      <w:pPr>
        <w:snapToGrid w:val="0"/>
        <w:spacing w:line="360" w:lineRule="auto"/>
        <w:ind w:firstLineChars="200" w:firstLine="420"/>
        <w:rPr>
          <w:rFonts w:ascii="宋体" w:hAnsi="宋体"/>
        </w:rPr>
      </w:pPr>
      <w:r w:rsidRPr="002C06FD">
        <w:rPr>
          <w:rFonts w:ascii="宋体" w:hAnsi="宋体" w:hint="eastAsia"/>
        </w:rPr>
        <w:t>注：（1）地基反应模量试验按《民用航空运输机场水泥混凝土道面设计规范》（MHJ5004-95）执行；（2）动探、地基反映模量在处理结束后一周进行；（3）道槽及其影响区为道肩边线外延2m并向下按照1：0.75放坡所得区域。</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lastRenderedPageBreak/>
        <w:t>土方密实度和固体体积率要求</w:t>
      </w:r>
    </w:p>
    <w:tbl>
      <w:tblPr>
        <w:tblW w:w="8180" w:type="dxa"/>
        <w:tblInd w:w="93" w:type="dxa"/>
        <w:tblLayout w:type="fixed"/>
        <w:tblLook w:val="0000"/>
      </w:tblPr>
      <w:tblGrid>
        <w:gridCol w:w="1420"/>
        <w:gridCol w:w="1540"/>
        <w:gridCol w:w="1540"/>
        <w:gridCol w:w="1840"/>
        <w:gridCol w:w="1840"/>
      </w:tblGrid>
      <w:tr w:rsidR="00112A16" w:rsidRPr="00A94402" w:rsidTr="00A71201">
        <w:trPr>
          <w:trHeight w:val="402"/>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分区</w:t>
            </w:r>
          </w:p>
        </w:tc>
        <w:tc>
          <w:tcPr>
            <w:tcW w:w="3080" w:type="dxa"/>
            <w:gridSpan w:val="2"/>
            <w:tcBorders>
              <w:top w:val="single" w:sz="4" w:space="0" w:color="auto"/>
              <w:left w:val="nil"/>
              <w:bottom w:val="single" w:sz="4" w:space="0" w:color="auto"/>
              <w:right w:val="single" w:sz="4" w:space="0" w:color="000000"/>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设计标高以下深度要求（M）</w:t>
            </w:r>
          </w:p>
        </w:tc>
        <w:tc>
          <w:tcPr>
            <w:tcW w:w="1840" w:type="dxa"/>
            <w:tcBorders>
              <w:top w:val="single" w:sz="4" w:space="0" w:color="auto"/>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密实度（%）</w:t>
            </w:r>
          </w:p>
        </w:tc>
        <w:tc>
          <w:tcPr>
            <w:tcW w:w="1840" w:type="dxa"/>
            <w:tcBorders>
              <w:top w:val="single" w:sz="4" w:space="0" w:color="auto"/>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固体体积率（%）</w:t>
            </w:r>
          </w:p>
        </w:tc>
      </w:tr>
      <w:tr w:rsidR="00112A16" w:rsidRPr="00A94402" w:rsidTr="00A71201">
        <w:trPr>
          <w:trHeight w:val="402"/>
        </w:trPr>
        <w:tc>
          <w:tcPr>
            <w:tcW w:w="1420" w:type="dxa"/>
            <w:vMerge w:val="restart"/>
            <w:tcBorders>
              <w:top w:val="nil"/>
              <w:left w:val="single" w:sz="4" w:space="0" w:color="auto"/>
              <w:bottom w:val="single" w:sz="4" w:space="0" w:color="000000"/>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道槽及其影响区</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填方</w:t>
            </w: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0～1</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98</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85</w:t>
            </w:r>
          </w:p>
        </w:tc>
      </w:tr>
      <w:tr w:rsidR="00112A16" w:rsidRPr="00A94402" w:rsidTr="00A71201">
        <w:trPr>
          <w:trHeight w:val="402"/>
        </w:trPr>
        <w:tc>
          <w:tcPr>
            <w:tcW w:w="1420" w:type="dxa"/>
            <w:vMerge/>
            <w:tcBorders>
              <w:top w:val="nil"/>
              <w:left w:val="single" w:sz="4" w:space="0" w:color="auto"/>
              <w:bottom w:val="single" w:sz="4" w:space="0" w:color="000000"/>
              <w:right w:val="single" w:sz="4" w:space="0" w:color="auto"/>
            </w:tcBorders>
            <w:vAlign w:val="center"/>
          </w:tcPr>
          <w:p w:rsidR="00112A16" w:rsidRPr="00A94402" w:rsidRDefault="00112A16" w:rsidP="00A71201">
            <w:pPr>
              <w:widowControl/>
              <w:jc w:val="left"/>
              <w:rPr>
                <w:rFonts w:ascii="宋体" w:hAnsi="宋体" w:cs="宋体"/>
                <w:kern w:val="0"/>
                <w:sz w:val="24"/>
              </w:rPr>
            </w:pPr>
          </w:p>
        </w:tc>
        <w:tc>
          <w:tcPr>
            <w:tcW w:w="1540" w:type="dxa"/>
            <w:vMerge/>
            <w:tcBorders>
              <w:top w:val="nil"/>
              <w:left w:val="single" w:sz="4" w:space="0" w:color="auto"/>
              <w:bottom w:val="single" w:sz="4" w:space="0" w:color="000000"/>
              <w:right w:val="single" w:sz="4" w:space="0" w:color="auto"/>
            </w:tcBorders>
            <w:vAlign w:val="center"/>
          </w:tcPr>
          <w:p w:rsidR="00112A16" w:rsidRPr="00A94402" w:rsidRDefault="00112A16" w:rsidP="00A71201">
            <w:pPr>
              <w:widowControl/>
              <w:jc w:val="left"/>
              <w:rPr>
                <w:rFonts w:ascii="宋体" w:hAnsi="宋体" w:cs="宋体"/>
                <w:kern w:val="0"/>
                <w:sz w:val="24"/>
              </w:rPr>
            </w:pP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1～4</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95</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82</w:t>
            </w:r>
          </w:p>
        </w:tc>
      </w:tr>
      <w:tr w:rsidR="00112A16" w:rsidRPr="00A94402" w:rsidTr="00A71201">
        <w:trPr>
          <w:trHeight w:val="402"/>
        </w:trPr>
        <w:tc>
          <w:tcPr>
            <w:tcW w:w="1420" w:type="dxa"/>
            <w:vMerge/>
            <w:tcBorders>
              <w:top w:val="nil"/>
              <w:left w:val="single" w:sz="4" w:space="0" w:color="auto"/>
              <w:bottom w:val="single" w:sz="4" w:space="0" w:color="000000"/>
              <w:right w:val="single" w:sz="4" w:space="0" w:color="auto"/>
            </w:tcBorders>
            <w:vAlign w:val="center"/>
          </w:tcPr>
          <w:p w:rsidR="00112A16" w:rsidRPr="00A94402" w:rsidRDefault="00112A16" w:rsidP="00A71201">
            <w:pPr>
              <w:widowControl/>
              <w:jc w:val="left"/>
              <w:rPr>
                <w:rFonts w:ascii="宋体" w:hAnsi="宋体" w:cs="宋体"/>
                <w:kern w:val="0"/>
                <w:sz w:val="24"/>
              </w:rPr>
            </w:pPr>
          </w:p>
        </w:tc>
        <w:tc>
          <w:tcPr>
            <w:tcW w:w="1540" w:type="dxa"/>
            <w:vMerge/>
            <w:tcBorders>
              <w:top w:val="nil"/>
              <w:left w:val="single" w:sz="4" w:space="0" w:color="auto"/>
              <w:bottom w:val="single" w:sz="4" w:space="0" w:color="000000"/>
              <w:right w:val="single" w:sz="4" w:space="0" w:color="auto"/>
            </w:tcBorders>
            <w:vAlign w:val="center"/>
          </w:tcPr>
          <w:p w:rsidR="00112A16" w:rsidRPr="00A94402" w:rsidRDefault="00112A16" w:rsidP="00A71201">
            <w:pPr>
              <w:widowControl/>
              <w:jc w:val="left"/>
              <w:rPr>
                <w:rFonts w:ascii="宋体" w:hAnsi="宋体" w:cs="宋体"/>
                <w:kern w:val="0"/>
                <w:sz w:val="24"/>
              </w:rPr>
            </w:pP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＞4</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93</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80</w:t>
            </w:r>
          </w:p>
        </w:tc>
      </w:tr>
      <w:tr w:rsidR="00112A16" w:rsidRPr="00A94402" w:rsidTr="00A71201">
        <w:trPr>
          <w:trHeight w:val="402"/>
        </w:trPr>
        <w:tc>
          <w:tcPr>
            <w:tcW w:w="1420" w:type="dxa"/>
            <w:vMerge/>
            <w:tcBorders>
              <w:top w:val="nil"/>
              <w:left w:val="single" w:sz="4" w:space="0" w:color="auto"/>
              <w:bottom w:val="single" w:sz="4" w:space="0" w:color="000000"/>
              <w:right w:val="single" w:sz="4" w:space="0" w:color="auto"/>
            </w:tcBorders>
            <w:vAlign w:val="center"/>
          </w:tcPr>
          <w:p w:rsidR="00112A16" w:rsidRPr="00A94402" w:rsidRDefault="00112A16" w:rsidP="00A71201">
            <w:pPr>
              <w:widowControl/>
              <w:jc w:val="left"/>
              <w:rPr>
                <w:rFonts w:ascii="宋体" w:hAnsi="宋体" w:cs="宋体"/>
                <w:kern w:val="0"/>
                <w:sz w:val="24"/>
              </w:rPr>
            </w:pP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挖方及零填</w:t>
            </w: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0～3</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98</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85</w:t>
            </w:r>
          </w:p>
        </w:tc>
      </w:tr>
      <w:tr w:rsidR="00112A16" w:rsidRPr="00A94402" w:rsidTr="00A71201">
        <w:trPr>
          <w:trHeight w:val="402"/>
        </w:trPr>
        <w:tc>
          <w:tcPr>
            <w:tcW w:w="1420" w:type="dxa"/>
            <w:tcBorders>
              <w:top w:val="nil"/>
              <w:left w:val="single" w:sz="4" w:space="0" w:color="auto"/>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土面区</w:t>
            </w: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 xml:space="preserve">　</w:t>
            </w:r>
          </w:p>
        </w:tc>
        <w:tc>
          <w:tcPr>
            <w:tcW w:w="15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 xml:space="preserve">　</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≥90</w:t>
            </w:r>
          </w:p>
        </w:tc>
        <w:tc>
          <w:tcPr>
            <w:tcW w:w="1840" w:type="dxa"/>
            <w:tcBorders>
              <w:top w:val="nil"/>
              <w:left w:val="nil"/>
              <w:bottom w:val="single" w:sz="4" w:space="0" w:color="auto"/>
              <w:right w:val="single" w:sz="4" w:space="0" w:color="auto"/>
            </w:tcBorders>
            <w:shd w:val="clear" w:color="auto" w:fill="auto"/>
            <w:vAlign w:val="center"/>
          </w:tcPr>
          <w:p w:rsidR="00112A16" w:rsidRPr="00A94402" w:rsidRDefault="00112A16" w:rsidP="00A71201">
            <w:pPr>
              <w:widowControl/>
              <w:jc w:val="center"/>
              <w:rPr>
                <w:rFonts w:ascii="宋体" w:hAnsi="宋体" w:cs="宋体"/>
                <w:kern w:val="0"/>
                <w:sz w:val="24"/>
              </w:rPr>
            </w:pPr>
            <w:r w:rsidRPr="00A94402">
              <w:rPr>
                <w:rFonts w:ascii="宋体" w:hAnsi="宋体" w:cs="宋体" w:hint="eastAsia"/>
                <w:kern w:val="0"/>
                <w:sz w:val="24"/>
              </w:rPr>
              <w:t>≥78</w:t>
            </w:r>
          </w:p>
        </w:tc>
      </w:tr>
    </w:tbl>
    <w:p w:rsidR="00112A16" w:rsidRPr="004D0981" w:rsidRDefault="004D0981" w:rsidP="004D0981">
      <w:pPr>
        <w:snapToGrid w:val="0"/>
        <w:spacing w:line="360" w:lineRule="auto"/>
        <w:rPr>
          <w:rFonts w:ascii="宋体" w:eastAsia="宋体" w:hAnsi="宋体" w:cs="宋体"/>
          <w:kern w:val="10"/>
          <w:sz w:val="28"/>
          <w:szCs w:val="28"/>
        </w:rPr>
      </w:pPr>
      <w:bookmarkStart w:id="92" w:name="_Toc205498281"/>
      <w:r w:rsidRPr="004D0981">
        <w:rPr>
          <w:rFonts w:ascii="宋体" w:eastAsia="宋体" w:hAnsi="宋体" w:cs="宋体" w:hint="eastAsia"/>
          <w:kern w:val="10"/>
          <w:sz w:val="28"/>
          <w:szCs w:val="28"/>
        </w:rPr>
        <w:t>2.4</w:t>
      </w:r>
      <w:r w:rsidR="00112A16" w:rsidRPr="004D0981">
        <w:rPr>
          <w:rFonts w:ascii="宋体" w:eastAsia="宋体" w:hAnsi="宋体" w:cs="宋体" w:hint="eastAsia"/>
          <w:kern w:val="10"/>
          <w:sz w:val="28"/>
          <w:szCs w:val="28"/>
        </w:rPr>
        <w:t>砌石工程施工质量保证措施</w:t>
      </w:r>
      <w:bookmarkEnd w:id="92"/>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1、严把砂、石料、水泥等原材料进场关，按规范要求检验合格后投入使用。</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2、石料和预制块在使用前必须浇水湿润，表面如有泥土、水锈应清洗干净。</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3、砌筑基础的第一层砌块时，如基底为土质，可不坐浆；如基底为岩层或混凝土基础，应先将其表面加以清洗，湿润再坐浆砌筑。</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4、所有的石块均坐在新拌的砂浆上，砂浆缝必须饱满，石块间不得直接紧靠。不得采用灌浆方法砌石。竖缝较宽时，可在砂浆中塞以小石块，但不得在底座上或石块的下面用高于砂浆层的小石块支垫。用小石子混凝土填塞竖缝时，应以扁铁捣实。</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5、砌体分层砌筑；砌体较长时应分段分层砌筑。两相邻工作段的砌筑高差应不超过</w:t>
      </w:r>
      <w:smartTag w:uri="urn:schemas-microsoft-com:office:smarttags" w:element="chmetcnv">
        <w:smartTagPr>
          <w:attr w:name="UnitName" w:val="m"/>
          <w:attr w:name="SourceValue" w:val="1.2"/>
          <w:attr w:name="HasSpace" w:val="False"/>
          <w:attr w:name="Negative" w:val="False"/>
          <w:attr w:name="NumberType" w:val="1"/>
          <w:attr w:name="TCSC" w:val="0"/>
        </w:smartTagPr>
        <w:r w:rsidRPr="004D0981">
          <w:rPr>
            <w:rFonts w:ascii="宋体" w:eastAsia="宋体" w:hAnsi="宋体" w:cs="宋体" w:hint="eastAsia"/>
            <w:kern w:val="10"/>
            <w:sz w:val="28"/>
            <w:szCs w:val="28"/>
          </w:rPr>
          <w:t>1.2m</w:t>
        </w:r>
      </w:smartTag>
      <w:r w:rsidRPr="004D0981">
        <w:rPr>
          <w:rFonts w:ascii="宋体" w:eastAsia="宋体" w:hAnsi="宋体" w:cs="宋体" w:hint="eastAsia"/>
          <w:kern w:val="10"/>
          <w:sz w:val="28"/>
          <w:szCs w:val="28"/>
        </w:rPr>
        <w:t>，每层应大体找平，分段位置应尽量设在沉降缝或伸缩缝处。</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6、石块长短相间，交错排列，上下层竖缝应错开至少</w:t>
      </w:r>
      <w:smartTag w:uri="urn:schemas-microsoft-com:office:smarttags" w:element="chmetcnv">
        <w:smartTagPr>
          <w:attr w:name="UnitName" w:val="cm"/>
          <w:attr w:name="SourceValue" w:val="8"/>
          <w:attr w:name="HasSpace" w:val="False"/>
          <w:attr w:name="Negative" w:val="False"/>
          <w:attr w:name="NumberType" w:val="1"/>
          <w:attr w:name="TCSC" w:val="0"/>
        </w:smartTagPr>
        <w:r w:rsidRPr="004D0981">
          <w:rPr>
            <w:rFonts w:ascii="宋体" w:eastAsia="宋体" w:hAnsi="宋体" w:cs="宋体" w:hint="eastAsia"/>
            <w:kern w:val="10"/>
            <w:sz w:val="28"/>
            <w:szCs w:val="28"/>
          </w:rPr>
          <w:t>8cm</w:t>
        </w:r>
      </w:smartTag>
      <w:r w:rsidRPr="004D0981">
        <w:rPr>
          <w:rFonts w:ascii="宋体" w:eastAsia="宋体" w:hAnsi="宋体" w:cs="宋体" w:hint="eastAsia"/>
          <w:kern w:val="10"/>
          <w:sz w:val="28"/>
          <w:szCs w:val="28"/>
        </w:rPr>
        <w:t>。但不能在丁石的上方或下方布设竖缝。</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7、砌筑上层石块时避免振动下层石块。砌筑工作中断后再行砌筑时，原砌层表面加以清扫和湿润。</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8、砌体沉降缝、伸缩缝和防水层，按设计要求设置。</w:t>
      </w:r>
    </w:p>
    <w:p w:rsidR="004D0981"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9、砌体完工后应清除积土，疏通排水沟，整理现场，直至监理工程</w:t>
      </w:r>
      <w:r w:rsidRPr="004D0981">
        <w:rPr>
          <w:rFonts w:ascii="宋体" w:eastAsia="宋体" w:hAnsi="宋体" w:cs="宋体" w:hint="eastAsia"/>
          <w:kern w:val="10"/>
          <w:sz w:val="28"/>
          <w:szCs w:val="28"/>
        </w:rPr>
        <w:lastRenderedPageBreak/>
        <w:t>师满意。</w:t>
      </w:r>
      <w:bookmarkStart w:id="93" w:name="_Toc205498282"/>
      <w:bookmarkStart w:id="94" w:name="_Toc205805005"/>
      <w:bookmarkStart w:id="95" w:name="_Toc230185805"/>
    </w:p>
    <w:p w:rsidR="004D0981"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2.5</w:t>
      </w:r>
      <w:r w:rsidR="00112A16" w:rsidRPr="004D0981">
        <w:rPr>
          <w:rFonts w:ascii="宋体" w:eastAsia="宋体" w:hAnsi="宋体" w:cs="宋体" w:hint="eastAsia"/>
          <w:kern w:val="10"/>
          <w:sz w:val="28"/>
          <w:szCs w:val="28"/>
        </w:rPr>
        <w:t>成品保护措施</w:t>
      </w:r>
      <w:bookmarkStart w:id="96" w:name="_Toc205498283"/>
      <w:bookmarkEnd w:id="93"/>
      <w:bookmarkEnd w:id="94"/>
      <w:bookmarkEnd w:id="95"/>
    </w:p>
    <w:p w:rsidR="00112A16"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2.5.1</w:t>
      </w:r>
      <w:r w:rsidR="00112A16" w:rsidRPr="004D0981">
        <w:rPr>
          <w:rFonts w:ascii="宋体" w:eastAsia="宋体" w:hAnsi="宋体" w:cs="宋体" w:hint="eastAsia"/>
          <w:kern w:val="10"/>
          <w:sz w:val="28"/>
          <w:szCs w:val="28"/>
        </w:rPr>
        <w:t>成品保护措施</w:t>
      </w:r>
      <w:bookmarkEnd w:id="96"/>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工程完成后，在正式交验前应按以下措施进行防护，以保证已完工程质量不受损坏。</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1、在本工程入口处设置防护栏，设立明显的禁行标志，夜间设置警示灯，防止车辆驶入。</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2、对完成工序严格进行防护，防止后续工序施工过程，将已完成的部位破坏，尤其是对边坡进行保护。</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3、工程竣工验收前，派专人负责定期检查已竣工的工程，发现因质量或其他原因造成的损坏，立即派人进行修复。</w:t>
      </w:r>
    </w:p>
    <w:p w:rsidR="004D0981"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工程交验或通行后，应及时将防护设施清理清理干净。</w:t>
      </w:r>
      <w:bookmarkStart w:id="97" w:name="_Toc205498284"/>
    </w:p>
    <w:p w:rsidR="00112A16"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2.5.2</w:t>
      </w:r>
      <w:r w:rsidR="00112A16" w:rsidRPr="004D0981">
        <w:rPr>
          <w:rFonts w:ascii="宋体" w:eastAsia="宋体" w:hAnsi="宋体" w:cs="宋体" w:hint="eastAsia"/>
          <w:kern w:val="10"/>
          <w:sz w:val="28"/>
          <w:szCs w:val="28"/>
        </w:rPr>
        <w:t>产品保修措施</w:t>
      </w:r>
      <w:bookmarkEnd w:id="97"/>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为了对业主负责，对使用者负责，在紧抓工程质量及成品保护的同时，我单位将采取以下工程产品保修措施：</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1、建立工程回访制度，对工程的质量及使用情况作主动性的跟踪，调查，及时反馈信息。</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2、设立投诉电话接受使用顾客（单位）对有关工程质量的投诉。</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3、对工程质量的投诉进行验证，并及时向投诉顾客（单位）作出回复。</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4、与业主、质量监督单位、监理部门、设计单位保持紧密联系，虚心接受上级单位的监督、检查、指导。</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5、对发现的质量问题，要及时作出原因分析，制定科学、合理的维修方案，并将有关情况及维修方案及时向业主汇报。</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6、对于出现的工程质量缺陷要及时投入足够的人力、物力及机械进</w:t>
      </w:r>
      <w:r w:rsidRPr="004D0981">
        <w:rPr>
          <w:rFonts w:ascii="宋体" w:eastAsia="宋体" w:hAnsi="宋体" w:cs="宋体" w:hint="eastAsia"/>
          <w:kern w:val="10"/>
          <w:sz w:val="28"/>
          <w:szCs w:val="28"/>
        </w:rPr>
        <w:lastRenderedPageBreak/>
        <w:t>行维修，并在资金上给予优先支持。</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7、工程维修的过程中，尽量减少对工程其余使用部位的干扰，将对顾客（使用单位）的影响减少到最低限度。</w:t>
      </w:r>
    </w:p>
    <w:p w:rsidR="006F6E4C"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8、工程维修的每一道工序，均按工程的验收制度进行检验，确保维修工程的施工质量。</w:t>
      </w:r>
      <w:bookmarkStart w:id="98" w:name="_Toc205498285"/>
      <w:bookmarkStart w:id="99" w:name="_Toc205805006"/>
      <w:bookmarkStart w:id="100" w:name="_Toc230185806"/>
    </w:p>
    <w:p w:rsidR="00112A16" w:rsidRPr="004D0981" w:rsidRDefault="004D0981"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2.6</w:t>
      </w:r>
      <w:r w:rsidR="00112A16" w:rsidRPr="004D0981">
        <w:rPr>
          <w:rFonts w:ascii="宋体" w:eastAsia="宋体" w:hAnsi="宋体" w:cs="宋体" w:hint="eastAsia"/>
          <w:kern w:val="10"/>
          <w:sz w:val="28"/>
          <w:szCs w:val="28"/>
        </w:rPr>
        <w:t>雨季施工措施</w:t>
      </w:r>
      <w:bookmarkEnd w:id="98"/>
      <w:bookmarkEnd w:id="99"/>
      <w:bookmarkEnd w:id="100"/>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本标段的施工跨越夏季，衡阳地区夏季多雨，在施工过程难免出现雨天，为将雨天的影响减到最少。我们将采取特别的措施防止雨季影响。</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1、施工范围以内挖设临时排水沟，排水沟将施工排水经沉淀后可排入附近的排水系统，保证现场施工排水及周边不受雨水浸泡。</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2、做好施工材料的防受潮、锈蚀工作。</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3、做好施工便道的排水系统，使路面无积水、无泥坑，保证道路畅通无阻。</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4、雨天中对重型机械和车辆的使用，注意地面有无松软现象，以防止压坏地下隐蔽设施及机械陷入地下。</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5、合理安排填挖方的施工，严禁在雨中或连绵雨天填筑水泥稳定层。</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6、排出的雨水不得危及附近的建筑物地基、道路路基。</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7、挖方施工，经常检查挖方体上方动态，出现裂纹、滑坡、塌方等现象时及时采取相应措施。</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8、排水基坑尽量避开雨季开挖，基坑开挖后应尽快完成后续工序施工。</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9、基坑地面四侧设截流排水沟或截水土堤，防止雨水流入基坑。</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10、根据制度经常检查潜水泵等排水设备，确保排水顺畅。</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11、基坑换填至垫层标高之后，立即进行垫层施工，防止雨水泡槽。</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12、对填料的含水率及时测定，即使调整混合料的投料用量，保证雨</w:t>
      </w:r>
      <w:r w:rsidRPr="004D0981">
        <w:rPr>
          <w:rFonts w:ascii="宋体" w:eastAsia="宋体" w:hAnsi="宋体" w:cs="宋体" w:hint="eastAsia"/>
          <w:kern w:val="10"/>
          <w:sz w:val="28"/>
          <w:szCs w:val="28"/>
        </w:rPr>
        <w:lastRenderedPageBreak/>
        <w:t>季施工质量。</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13、配电箱要有防雨罩，各种机械设备要有防雨棚。</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14、在雨季加强同当地气象部门的联系，准确了解当天的天气情况，避开大雨或暴雨天气进行砼施工，同时准备足够的遮雨篷布或彩条布，以防止施工中的天气突变，确保工程质量。</w:t>
      </w:r>
    </w:p>
    <w:p w:rsidR="00112A16" w:rsidRPr="004D0981" w:rsidRDefault="00112A16" w:rsidP="004D0981">
      <w:pPr>
        <w:snapToGrid w:val="0"/>
        <w:spacing w:line="360" w:lineRule="auto"/>
        <w:rPr>
          <w:rFonts w:ascii="宋体" w:eastAsia="宋体" w:hAnsi="宋体" w:cs="宋体"/>
          <w:kern w:val="10"/>
          <w:sz w:val="28"/>
          <w:szCs w:val="28"/>
        </w:rPr>
      </w:pPr>
      <w:r w:rsidRPr="004D0981">
        <w:rPr>
          <w:rFonts w:ascii="宋体" w:eastAsia="宋体" w:hAnsi="宋体" w:cs="宋体" w:hint="eastAsia"/>
          <w:kern w:val="10"/>
          <w:sz w:val="28"/>
          <w:szCs w:val="28"/>
        </w:rPr>
        <w:t>15、浇筑砼时应备有足够的防御措施，准备好足够的雨衣雨具和编织布等材料，及时对已浇筑的砼部位进行遮盖，暴雨期间避免露天作业。</w:t>
      </w:r>
      <w:bookmarkStart w:id="101" w:name="_Toc52505298"/>
      <w:bookmarkStart w:id="102" w:name="_Toc49365476"/>
      <w:bookmarkStart w:id="103" w:name="_Toc11152971"/>
      <w:bookmarkStart w:id="104" w:name="_Toc8502758"/>
      <w:bookmarkStart w:id="105" w:name="_Toc536849150"/>
      <w:bookmarkStart w:id="106" w:name="_Toc536615197"/>
      <w:bookmarkStart w:id="107" w:name="_Toc518915443"/>
    </w:p>
    <w:p w:rsidR="004D0981" w:rsidRPr="004D0981" w:rsidRDefault="00FF2209" w:rsidP="00C2276D">
      <w:pPr>
        <w:pStyle w:val="a9"/>
        <w:jc w:val="left"/>
        <w:rPr>
          <w:kern w:val="10"/>
        </w:rPr>
      </w:pPr>
      <w:bookmarkStart w:id="108" w:name="_Toc319336552"/>
      <w:bookmarkStart w:id="109" w:name="_Toc322599130"/>
      <w:bookmarkStart w:id="110" w:name="_Toc322599181"/>
      <w:bookmarkStart w:id="111" w:name="_Toc322599552"/>
      <w:bookmarkEnd w:id="101"/>
      <w:bookmarkEnd w:id="102"/>
      <w:bookmarkEnd w:id="103"/>
      <w:bookmarkEnd w:id="104"/>
      <w:bookmarkEnd w:id="105"/>
      <w:bookmarkEnd w:id="106"/>
      <w:bookmarkEnd w:id="107"/>
      <w:r>
        <w:rPr>
          <w:rFonts w:hint="eastAsia"/>
          <w:kern w:val="10"/>
        </w:rPr>
        <w:t>七</w:t>
      </w:r>
      <w:r w:rsidR="004D0981" w:rsidRPr="004D0981">
        <w:rPr>
          <w:rFonts w:hint="eastAsia"/>
          <w:kern w:val="10"/>
        </w:rPr>
        <w:t>、安全文明施工保证措施</w:t>
      </w:r>
      <w:bookmarkEnd w:id="108"/>
      <w:bookmarkEnd w:id="109"/>
      <w:bookmarkEnd w:id="110"/>
      <w:bookmarkEnd w:id="111"/>
    </w:p>
    <w:p w:rsidR="004D0981" w:rsidRPr="004D0981" w:rsidRDefault="004D0981" w:rsidP="004137E8">
      <w:pPr>
        <w:pStyle w:val="2"/>
        <w:rPr>
          <w:kern w:val="10"/>
        </w:rPr>
      </w:pPr>
      <w:bookmarkStart w:id="112" w:name="_Toc144657770"/>
      <w:bookmarkStart w:id="113" w:name="_Toc319336553"/>
      <w:bookmarkStart w:id="114" w:name="_Toc322599553"/>
      <w:r w:rsidRPr="004D0981">
        <w:rPr>
          <w:rFonts w:hint="eastAsia"/>
          <w:kern w:val="10"/>
        </w:rPr>
        <w:t>1</w:t>
      </w:r>
      <w:r w:rsidRPr="004D0981">
        <w:rPr>
          <w:rFonts w:hint="eastAsia"/>
          <w:kern w:val="10"/>
        </w:rPr>
        <w:t>、安全文明施工措施</w:t>
      </w:r>
      <w:bookmarkEnd w:id="112"/>
      <w:bookmarkEnd w:id="113"/>
      <w:bookmarkEnd w:id="114"/>
    </w:p>
    <w:p w:rsidR="006F6E4C" w:rsidRPr="006F6E4C" w:rsidRDefault="004D0981" w:rsidP="006F6E4C">
      <w:pPr>
        <w:spacing w:line="360" w:lineRule="auto"/>
        <w:ind w:firstLineChars="200" w:firstLine="560"/>
        <w:rPr>
          <w:rFonts w:ascii="宋体" w:eastAsia="宋体" w:hAnsi="宋体" w:cs="宋体"/>
          <w:kern w:val="10"/>
          <w:sz w:val="28"/>
          <w:szCs w:val="28"/>
        </w:rPr>
      </w:pPr>
      <w:bookmarkStart w:id="115" w:name="BookMark368"/>
      <w:bookmarkEnd w:id="115"/>
      <w:r w:rsidRPr="004D0981">
        <w:rPr>
          <w:rFonts w:ascii="宋体" w:eastAsia="宋体" w:hAnsi="宋体" w:cs="宋体" w:hint="eastAsia"/>
          <w:kern w:val="10"/>
          <w:sz w:val="28"/>
          <w:szCs w:val="28"/>
        </w:rPr>
        <w:t>湖南衡阳南岳民用机场建设飞行区土方工程</w:t>
      </w:r>
      <w:r w:rsidR="006F6E4C">
        <w:rPr>
          <w:rFonts w:ascii="宋体" w:eastAsia="宋体" w:hAnsi="宋体" w:cs="宋体" w:hint="eastAsia"/>
          <w:kern w:val="10"/>
          <w:sz w:val="28"/>
          <w:szCs w:val="28"/>
        </w:rPr>
        <w:t>一</w:t>
      </w:r>
      <w:r w:rsidRPr="004D0981">
        <w:rPr>
          <w:rFonts w:ascii="宋体" w:eastAsia="宋体" w:hAnsi="宋体" w:cs="宋体" w:hint="eastAsia"/>
          <w:kern w:val="10"/>
          <w:sz w:val="28"/>
          <w:szCs w:val="28"/>
        </w:rPr>
        <w:t>标段施工期间，我们严格遵守国家的安全生产法规和环境保护法令，自觉保护劳动者生命安全，保护自然生态环境，力争展现出良好</w:t>
      </w:r>
      <w:r w:rsidR="006F6E4C">
        <w:rPr>
          <w:rFonts w:ascii="宋体" w:eastAsia="宋体" w:hAnsi="宋体" w:cs="宋体" w:hint="eastAsia"/>
          <w:kern w:val="10"/>
          <w:sz w:val="28"/>
          <w:szCs w:val="28"/>
        </w:rPr>
        <w:t>的企业形象，展示我们生产管理的综合现代化水平。</w:t>
      </w:r>
    </w:p>
    <w:p w:rsidR="004D0981" w:rsidRPr="004D0981" w:rsidRDefault="004D0981" w:rsidP="004137E8">
      <w:pPr>
        <w:pStyle w:val="2"/>
        <w:rPr>
          <w:kern w:val="10"/>
        </w:rPr>
      </w:pPr>
      <w:bookmarkStart w:id="116" w:name="BookMark369"/>
      <w:bookmarkStart w:id="117" w:name="_Toc144657771"/>
      <w:bookmarkStart w:id="118" w:name="_Toc319336554"/>
      <w:bookmarkStart w:id="119" w:name="_Toc322599554"/>
      <w:bookmarkEnd w:id="116"/>
      <w:r w:rsidRPr="004D0981">
        <w:rPr>
          <w:rFonts w:hint="eastAsia"/>
          <w:kern w:val="10"/>
        </w:rPr>
        <w:t>2</w:t>
      </w:r>
      <w:r w:rsidRPr="004D0981">
        <w:rPr>
          <w:rFonts w:hint="eastAsia"/>
          <w:kern w:val="10"/>
        </w:rPr>
        <w:t>、工程项目的安全管理</w:t>
      </w:r>
      <w:bookmarkEnd w:id="117"/>
      <w:bookmarkEnd w:id="118"/>
      <w:bookmarkEnd w:id="119"/>
    </w:p>
    <w:p w:rsidR="004D0981" w:rsidRPr="004D0981" w:rsidRDefault="004D0981" w:rsidP="004D0981">
      <w:pPr>
        <w:spacing w:line="360" w:lineRule="auto"/>
        <w:ind w:firstLineChars="200" w:firstLine="560"/>
        <w:rPr>
          <w:rFonts w:ascii="宋体" w:eastAsia="宋体" w:hAnsi="宋体" w:cs="宋体"/>
          <w:kern w:val="10"/>
          <w:sz w:val="28"/>
          <w:szCs w:val="28"/>
        </w:rPr>
      </w:pPr>
      <w:bookmarkStart w:id="120" w:name="BookMark370"/>
      <w:bookmarkEnd w:id="120"/>
      <w:r w:rsidRPr="004D0981">
        <w:rPr>
          <w:rFonts w:ascii="宋体" w:eastAsia="宋体" w:hAnsi="宋体" w:cs="宋体" w:hint="eastAsia"/>
          <w:kern w:val="10"/>
          <w:sz w:val="28"/>
          <w:szCs w:val="28"/>
        </w:rPr>
        <w:t>加强现场管理，搞好工程的保卫、防盗，搞好永久工程和临时工程安全，防止发生安全事故，在每一个工程项目中，制订安全生产的组织措施，并制订严密的安全生产规程，留有足够的安全生产费用，购置安全生产的设备和器件，保证施工生产现场的紧急事故处理的开支。加强安全生产教育和预防措施，为施工人员办理保险以保证员工的安全健康。</w:t>
      </w:r>
    </w:p>
    <w:p w:rsidR="004D0981" w:rsidRPr="004D0981" w:rsidRDefault="004D0981" w:rsidP="004137E8">
      <w:pPr>
        <w:pStyle w:val="2"/>
        <w:rPr>
          <w:kern w:val="10"/>
        </w:rPr>
      </w:pPr>
      <w:bookmarkStart w:id="121" w:name="BookMark371"/>
      <w:bookmarkStart w:id="122" w:name="_Toc144657772"/>
      <w:bookmarkStart w:id="123" w:name="_Toc319336555"/>
      <w:bookmarkStart w:id="124" w:name="_Toc322599555"/>
      <w:bookmarkEnd w:id="121"/>
      <w:r w:rsidRPr="004D0981">
        <w:rPr>
          <w:rFonts w:hint="eastAsia"/>
          <w:kern w:val="10"/>
        </w:rPr>
        <w:lastRenderedPageBreak/>
        <w:t>3</w:t>
      </w:r>
      <w:r w:rsidRPr="004D0981">
        <w:rPr>
          <w:rFonts w:hint="eastAsia"/>
          <w:kern w:val="10"/>
        </w:rPr>
        <w:t>、安全体系</w:t>
      </w:r>
      <w:bookmarkEnd w:id="122"/>
      <w:bookmarkEnd w:id="123"/>
      <w:bookmarkEnd w:id="124"/>
    </w:p>
    <w:p w:rsidR="004D0981" w:rsidRPr="004D0981" w:rsidRDefault="004D0981" w:rsidP="004D0981">
      <w:pPr>
        <w:spacing w:line="360" w:lineRule="auto"/>
        <w:ind w:firstLineChars="200" w:firstLine="560"/>
        <w:rPr>
          <w:rFonts w:ascii="宋体" w:eastAsia="宋体" w:hAnsi="宋体" w:cs="宋体"/>
          <w:kern w:val="10"/>
          <w:sz w:val="28"/>
          <w:szCs w:val="28"/>
        </w:rPr>
      </w:pPr>
      <w:bookmarkStart w:id="125" w:name="BookMark372"/>
      <w:bookmarkEnd w:id="125"/>
      <w:r w:rsidRPr="004D0981">
        <w:rPr>
          <w:rFonts w:ascii="宋体" w:eastAsia="宋体" w:hAnsi="宋体" w:cs="宋体" w:hint="eastAsia"/>
          <w:kern w:val="10"/>
          <w:sz w:val="28"/>
          <w:szCs w:val="28"/>
        </w:rPr>
        <w:t>安全管理体系由项目经理牵头负责，由副项目经理、总工程师、总会计师三条线分管共抓。项目经理通过安全工程还要建立专职安全员和分包安全员责任制度，并由他们去抓好班组和兼职安全员，将安全生产落实到人，保证项目顺利实施。</w:t>
      </w:r>
    </w:p>
    <w:p w:rsidR="004D0981" w:rsidRDefault="004D0981" w:rsidP="004D0981">
      <w:pPr>
        <w:spacing w:line="240" w:lineRule="exact"/>
      </w:pPr>
    </w:p>
    <w:p w:rsidR="004D0981" w:rsidRDefault="00AD29C9" w:rsidP="004D0981">
      <w:pPr>
        <w:pStyle w:val="a8"/>
        <w:ind w:firstLine="400"/>
        <w:rPr>
          <w:rFonts w:ascii="宋体" w:hAnsi="宋体"/>
        </w:rPr>
      </w:pPr>
      <w:r w:rsidRPr="00AD29C9">
        <w:rPr>
          <w:rFonts w:ascii="宋体" w:hAnsi="宋体"/>
          <w:noProof/>
          <w:sz w:val="20"/>
        </w:rPr>
        <w:pict>
          <v:group id="_x0000_s2051" style="position:absolute;left:0;text-align:left;margin-left:31.5pt;margin-top:15.6pt;width:420pt;height:382.2pt;z-index:251662336" coordorigin="2048,1290" coordsize="8610,8053">
            <v:shape id="_x0000_s2052" type="#_x0000_t202" style="position:absolute;left:5198;top:1290;width:2354;height:565">
              <v:textbox style="mso-next-textbox:#_x0000_s2052">
                <w:txbxContent>
                  <w:p w:rsidR="0008339B" w:rsidRDefault="0008339B" w:rsidP="004D0981">
                    <w:pPr>
                      <w:spacing w:line="0" w:lineRule="atLeast"/>
                      <w:jc w:val="center"/>
                    </w:pPr>
                    <w:r>
                      <w:rPr>
                        <w:rFonts w:hint="eastAsia"/>
                      </w:rPr>
                      <w:t>项目经理</w:t>
                    </w:r>
                  </w:p>
                </w:txbxContent>
              </v:textbox>
            </v:shape>
            <v:shape id="_x0000_s2053" type="#_x0000_t202" style="position:absolute;left:5198;top:3786;width:2354;height:565">
              <v:textbox style="mso-next-textbox:#_x0000_s2053">
                <w:txbxContent>
                  <w:p w:rsidR="0008339B" w:rsidRDefault="0008339B" w:rsidP="004D0981">
                    <w:pPr>
                      <w:spacing w:line="0" w:lineRule="atLeast"/>
                      <w:jc w:val="center"/>
                    </w:pPr>
                    <w:r>
                      <w:rPr>
                        <w:rFonts w:hint="eastAsia"/>
                      </w:rPr>
                      <w:t>质安部部长</w:t>
                    </w:r>
                  </w:p>
                </w:txbxContent>
              </v:textbox>
            </v:shape>
            <v:shape id="_x0000_s2054" type="#_x0000_t202" style="position:absolute;left:7928;top:2538;width:2354;height:565">
              <v:textbox style="mso-next-textbox:#_x0000_s2054">
                <w:txbxContent>
                  <w:p w:rsidR="0008339B" w:rsidRDefault="0008339B" w:rsidP="004D0981">
                    <w:pPr>
                      <w:spacing w:line="0" w:lineRule="atLeast"/>
                      <w:jc w:val="center"/>
                    </w:pPr>
                    <w:r>
                      <w:rPr>
                        <w:rFonts w:hint="eastAsia"/>
                      </w:rPr>
                      <w:t>项目副经理</w:t>
                    </w:r>
                  </w:p>
                </w:txbxContent>
              </v:textbox>
            </v:shape>
            <v:shape id="_x0000_s2055" type="#_x0000_t202" style="position:absolute;left:2468;top:2538;width:2354;height:565">
              <v:textbox style="mso-next-textbox:#_x0000_s2055">
                <w:txbxContent>
                  <w:p w:rsidR="0008339B" w:rsidRDefault="0008339B" w:rsidP="004D0981">
                    <w:pPr>
                      <w:spacing w:line="0" w:lineRule="atLeast"/>
                      <w:jc w:val="center"/>
                    </w:pPr>
                    <w:r>
                      <w:rPr>
                        <w:rFonts w:hint="eastAsia"/>
                      </w:rPr>
                      <w:t>项目总工程师</w:t>
                    </w:r>
                  </w:p>
                </w:txbxContent>
              </v:textbox>
            </v:shape>
            <v:line id="_x0000_s2056" style="position:absolute" from="3623,2226" to="9188,2226"/>
            <v:line id="_x0000_s2057" style="position:absolute" from="3623,2226" to="3623,2538">
              <v:stroke endarrow="block"/>
            </v:line>
            <v:line id="_x0000_s2058" style="position:absolute" from="9188,2226" to="9188,2538">
              <v:stroke endarrow="block"/>
            </v:line>
            <v:line id="_x0000_s2059" style="position:absolute" from="3623,3474" to="9188,3474"/>
            <v:line id="_x0000_s2060" style="position:absolute;flip:y" from="3623,3162" to="3623,3474"/>
            <v:line id="_x0000_s2061" style="position:absolute" from="9188,3162" to="9188,3474"/>
            <v:line id="_x0000_s2062" style="position:absolute" from="6353,3474" to="6353,3786">
              <v:stroke endarrow="block"/>
            </v:line>
            <v:line id="_x0000_s2063" style="position:absolute" from="6353,1914" to="6353,2226"/>
            <v:line id="_x0000_s2064" style="position:absolute" from="2783,4722" to="9923,4722"/>
            <v:shape id="_x0000_s2065" type="#_x0000_t202" style="position:absolute;left:5618;top:5034;width:1470;height:565">
              <v:textbox style="mso-next-textbox:#_x0000_s2065">
                <w:txbxContent>
                  <w:p w:rsidR="0008339B" w:rsidRDefault="0008339B" w:rsidP="004D0981">
                    <w:pPr>
                      <w:spacing w:line="0" w:lineRule="atLeast"/>
                      <w:jc w:val="center"/>
                    </w:pPr>
                    <w:r>
                      <w:rPr>
                        <w:rFonts w:hint="eastAsia"/>
                      </w:rPr>
                      <w:t>安全教育</w:t>
                    </w:r>
                  </w:p>
                </w:txbxContent>
              </v:textbox>
            </v:shape>
            <v:shape id="_x0000_s2066" type="#_x0000_t202" style="position:absolute;left:3833;top:5034;width:1470;height:565">
              <v:textbox style="mso-next-textbox:#_x0000_s2066">
                <w:txbxContent>
                  <w:p w:rsidR="0008339B" w:rsidRDefault="0008339B" w:rsidP="004D0981">
                    <w:pPr>
                      <w:spacing w:line="0" w:lineRule="atLeast"/>
                      <w:jc w:val="center"/>
                    </w:pPr>
                    <w:r>
                      <w:rPr>
                        <w:rFonts w:hint="eastAsia"/>
                      </w:rPr>
                      <w:t>安全活动</w:t>
                    </w:r>
                  </w:p>
                </w:txbxContent>
              </v:textbox>
            </v:shape>
            <v:shape id="_x0000_s2067" type="#_x0000_t202" style="position:absolute;left:7403;top:5034;width:1470;height:565">
              <v:textbox style="mso-next-textbox:#_x0000_s2067">
                <w:txbxContent>
                  <w:p w:rsidR="0008339B" w:rsidRDefault="0008339B" w:rsidP="004D0981">
                    <w:pPr>
                      <w:spacing w:line="0" w:lineRule="atLeast"/>
                      <w:jc w:val="center"/>
                    </w:pPr>
                    <w:r>
                      <w:rPr>
                        <w:rFonts w:hint="eastAsia"/>
                      </w:rPr>
                      <w:t>岗前培训</w:t>
                    </w:r>
                  </w:p>
                </w:txbxContent>
              </v:textbox>
            </v:shape>
            <v:shape id="_x0000_s2068" type="#_x0000_t202" style="position:absolute;left:9188;top:5034;width:1470;height:565">
              <v:textbox style="mso-next-textbox:#_x0000_s2068">
                <w:txbxContent>
                  <w:p w:rsidR="0008339B" w:rsidRDefault="0008339B" w:rsidP="004D0981">
                    <w:pPr>
                      <w:spacing w:line="0" w:lineRule="atLeast"/>
                      <w:jc w:val="center"/>
                    </w:pPr>
                    <w:r>
                      <w:rPr>
                        <w:rFonts w:hint="eastAsia"/>
                      </w:rPr>
                      <w:t>安全督察</w:t>
                    </w:r>
                  </w:p>
                </w:txbxContent>
              </v:textbox>
            </v:shape>
            <v:shape id="_x0000_s2069" type="#_x0000_t202" style="position:absolute;left:2048;top:5034;width:1470;height:565">
              <v:textbox style="mso-next-textbox:#_x0000_s2069">
                <w:txbxContent>
                  <w:p w:rsidR="0008339B" w:rsidRDefault="0008339B" w:rsidP="004D0981">
                    <w:pPr>
                      <w:spacing w:line="0" w:lineRule="atLeast"/>
                      <w:jc w:val="center"/>
                    </w:pPr>
                    <w:r>
                      <w:rPr>
                        <w:rFonts w:hint="eastAsia"/>
                      </w:rPr>
                      <w:t>安全管理</w:t>
                    </w:r>
                  </w:p>
                </w:txbxContent>
              </v:textbox>
            </v:shape>
            <v:line id="_x0000_s2070" style="position:absolute" from="6353,4410" to="6353,5034">
              <v:stroke endarrow="block"/>
            </v:line>
            <v:line id="_x0000_s2071" style="position:absolute" from="2783,4722" to="2783,5034">
              <v:stroke endarrow="block"/>
            </v:line>
            <v:line id="_x0000_s2072" style="position:absolute" from="4568,4722" to="4568,5034">
              <v:stroke endarrow="block"/>
            </v:line>
            <v:line id="_x0000_s2073" style="position:absolute" from="8138,4722" to="8138,5034">
              <v:stroke endarrow="block"/>
            </v:line>
            <v:line id="_x0000_s2074" style="position:absolute" from="9923,4722" to="9923,5034">
              <v:stroke endarrow="block"/>
            </v:line>
            <v:shape id="_x0000_s2075" type="#_x0000_t202" style="position:absolute;left:5618;top:5970;width:1470;height:565">
              <v:textbox style="mso-next-textbox:#_x0000_s2075">
                <w:txbxContent>
                  <w:p w:rsidR="0008339B" w:rsidRDefault="0008339B" w:rsidP="004D0981">
                    <w:pPr>
                      <w:spacing w:line="0" w:lineRule="atLeast"/>
                      <w:jc w:val="center"/>
                    </w:pPr>
                    <w:r>
                      <w:rPr>
                        <w:rFonts w:hint="eastAsia"/>
                      </w:rPr>
                      <w:t>班前讲话</w:t>
                    </w:r>
                  </w:p>
                </w:txbxContent>
              </v:textbox>
            </v:shape>
            <v:shape id="_x0000_s2076" type="#_x0000_t202" style="position:absolute;left:5618;top:6906;width:1470;height:565">
              <v:textbox style="mso-next-textbox:#_x0000_s2076">
                <w:txbxContent>
                  <w:p w:rsidR="0008339B" w:rsidRDefault="0008339B" w:rsidP="004D0981">
                    <w:pPr>
                      <w:spacing w:line="0" w:lineRule="atLeast"/>
                      <w:jc w:val="center"/>
                    </w:pPr>
                    <w:r>
                      <w:rPr>
                        <w:rFonts w:hint="eastAsia"/>
                      </w:rPr>
                      <w:t>安全学习</w:t>
                    </w:r>
                  </w:p>
                </w:txbxContent>
              </v:textbox>
            </v:shape>
            <v:shape id="_x0000_s2077" type="#_x0000_t202" style="position:absolute;left:5618;top:7842;width:1470;height:565">
              <v:textbox style="mso-next-textbox:#_x0000_s2077">
                <w:txbxContent>
                  <w:p w:rsidR="0008339B" w:rsidRDefault="0008339B" w:rsidP="004D0981">
                    <w:pPr>
                      <w:spacing w:line="0" w:lineRule="atLeast"/>
                      <w:jc w:val="center"/>
                    </w:pPr>
                    <w:r>
                      <w:rPr>
                        <w:rFonts w:hint="eastAsia"/>
                      </w:rPr>
                      <w:t>安全挂牌</w:t>
                    </w:r>
                  </w:p>
                </w:txbxContent>
              </v:textbox>
            </v:shape>
            <v:shape id="_x0000_s2078" type="#_x0000_t202" style="position:absolute;left:5618;top:8778;width:1470;height:565">
              <v:textbox style="mso-next-textbox:#_x0000_s2078">
                <w:txbxContent>
                  <w:p w:rsidR="0008339B" w:rsidRDefault="0008339B" w:rsidP="004D0981">
                    <w:pPr>
                      <w:spacing w:line="0" w:lineRule="atLeast"/>
                      <w:jc w:val="center"/>
                    </w:pPr>
                    <w:r>
                      <w:rPr>
                        <w:rFonts w:hint="eastAsia"/>
                      </w:rPr>
                      <w:t>班中检查</w:t>
                    </w:r>
                  </w:p>
                </w:txbxContent>
              </v:textbox>
            </v:shape>
            <v:line id="_x0000_s2079" style="position:absolute" from="6353,5658" to="6353,5970">
              <v:stroke endarrow="block"/>
            </v:line>
            <v:line id="_x0000_s2080" style="position:absolute" from="6353,6594" to="6353,6906">
              <v:stroke endarrow="block"/>
            </v:line>
            <v:line id="_x0000_s2081" style="position:absolute" from="6353,7530" to="6353,7842">
              <v:stroke endarrow="block"/>
            </v:line>
            <v:line id="_x0000_s2082" style="position:absolute" from="6353,8466" to="6353,8778">
              <v:stroke endarrow="block"/>
            </v:line>
            <v:shape id="_x0000_s2083" type="#_x0000_t202" style="position:absolute;left:9188;top:5970;width:1470;height:565">
              <v:textbox style="mso-next-textbox:#_x0000_s2083">
                <w:txbxContent>
                  <w:p w:rsidR="0008339B" w:rsidRDefault="0008339B" w:rsidP="004D0981">
                    <w:pPr>
                      <w:spacing w:line="0" w:lineRule="atLeast"/>
                      <w:jc w:val="center"/>
                    </w:pPr>
                    <w:r>
                      <w:rPr>
                        <w:rFonts w:hint="eastAsia"/>
                      </w:rPr>
                      <w:t>日常检查</w:t>
                    </w:r>
                  </w:p>
                </w:txbxContent>
              </v:textbox>
            </v:shape>
            <v:shape id="_x0000_s2084" type="#_x0000_t202" style="position:absolute;left:9188;top:6906;width:1470;height:565">
              <v:textbox style="mso-next-textbox:#_x0000_s2084">
                <w:txbxContent>
                  <w:p w:rsidR="0008339B" w:rsidRDefault="0008339B" w:rsidP="004D0981">
                    <w:pPr>
                      <w:spacing w:line="0" w:lineRule="atLeast"/>
                      <w:jc w:val="center"/>
                    </w:pPr>
                    <w:r>
                      <w:rPr>
                        <w:rFonts w:hint="eastAsia"/>
                      </w:rPr>
                      <w:t>事故处理</w:t>
                    </w:r>
                  </w:p>
                </w:txbxContent>
              </v:textbox>
            </v:shape>
            <v:line id="_x0000_s2085" style="position:absolute" from="9923,5658" to="9923,5970">
              <v:stroke endarrow="block"/>
            </v:line>
            <v:line id="_x0000_s2086" style="position:absolute" from="9923,6594" to="9923,6906">
              <v:stroke endarrow="block"/>
            </v:line>
            <v:shape id="_x0000_s2087" type="#_x0000_t202" style="position:absolute;left:2048;top:5970;width:1470;height:565">
              <v:textbox style="mso-next-textbox:#_x0000_s2087">
                <w:txbxContent>
                  <w:p w:rsidR="0008339B" w:rsidRDefault="0008339B" w:rsidP="004D0981">
                    <w:pPr>
                      <w:spacing w:line="0" w:lineRule="atLeast"/>
                      <w:jc w:val="center"/>
                    </w:pPr>
                    <w:r>
                      <w:rPr>
                        <w:rFonts w:hint="eastAsia"/>
                      </w:rPr>
                      <w:t>管理制度</w:t>
                    </w:r>
                  </w:p>
                </w:txbxContent>
              </v:textbox>
            </v:shape>
            <v:shape id="_x0000_s2088" type="#_x0000_t202" style="position:absolute;left:2048;top:6906;width:1470;height:565">
              <v:textbox style="mso-next-textbox:#_x0000_s2088">
                <w:txbxContent>
                  <w:p w:rsidR="0008339B" w:rsidRDefault="0008339B" w:rsidP="004D0981">
                    <w:pPr>
                      <w:spacing w:line="0" w:lineRule="atLeast"/>
                      <w:jc w:val="center"/>
                    </w:pPr>
                    <w:r>
                      <w:rPr>
                        <w:rFonts w:hint="eastAsia"/>
                      </w:rPr>
                      <w:t>操作证件</w:t>
                    </w:r>
                  </w:p>
                </w:txbxContent>
              </v:textbox>
            </v:shape>
            <v:line id="_x0000_s2089" style="position:absolute" from="2783,5658" to="2783,5970">
              <v:stroke endarrow="block"/>
            </v:line>
            <v:line id="_x0000_s2090" style="position:absolute" from="2783,6594" to="2783,6906">
              <v:stroke endarrow="block"/>
            </v:line>
          </v:group>
        </w:pict>
      </w:r>
    </w:p>
    <w:p w:rsidR="004D0981" w:rsidRDefault="004D0981" w:rsidP="004D0981">
      <w:pPr>
        <w:pStyle w:val="a8"/>
        <w:rPr>
          <w:rFonts w:ascii="宋体" w:hAnsi="宋体"/>
        </w:rPr>
      </w:pPr>
    </w:p>
    <w:p w:rsidR="004D0981" w:rsidRDefault="004D0981" w:rsidP="004D0981">
      <w:pPr>
        <w:pStyle w:val="a8"/>
        <w:rPr>
          <w:rFonts w:ascii="宋体" w:hAnsi="宋体"/>
        </w:rPr>
      </w:pPr>
    </w:p>
    <w:p w:rsidR="004D0981" w:rsidRDefault="004D0981" w:rsidP="004D0981">
      <w:pPr>
        <w:pStyle w:val="a8"/>
        <w:rPr>
          <w:rFonts w:ascii="宋体" w:hAnsi="宋体"/>
        </w:rPr>
      </w:pPr>
    </w:p>
    <w:p w:rsidR="004D0981" w:rsidRDefault="004D0981" w:rsidP="004D0981">
      <w:pPr>
        <w:pStyle w:val="a8"/>
        <w:rPr>
          <w:rFonts w:ascii="宋体" w:hAnsi="宋体"/>
        </w:rPr>
      </w:pPr>
    </w:p>
    <w:p w:rsidR="004D0981" w:rsidRDefault="004D0981" w:rsidP="004D0981">
      <w:pPr>
        <w:pStyle w:val="a8"/>
        <w:rPr>
          <w:rFonts w:ascii="宋体" w:hAnsi="宋体"/>
        </w:rPr>
      </w:pPr>
    </w:p>
    <w:p w:rsidR="004D0981" w:rsidRDefault="004D0981" w:rsidP="004D0981">
      <w:pPr>
        <w:spacing w:line="360" w:lineRule="auto"/>
        <w:jc w:val="center"/>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4D0981" w:rsidRDefault="004D0981" w:rsidP="004D0981">
      <w:pPr>
        <w:spacing w:line="360" w:lineRule="auto"/>
        <w:ind w:firstLineChars="200" w:firstLine="420"/>
      </w:pPr>
    </w:p>
    <w:p w:rsidR="006F6E4C" w:rsidRDefault="006F6E4C" w:rsidP="004D0981">
      <w:pPr>
        <w:spacing w:line="360" w:lineRule="auto"/>
        <w:ind w:firstLineChars="200" w:firstLine="420"/>
      </w:pPr>
    </w:p>
    <w:p w:rsidR="004D0981" w:rsidRPr="004D0981" w:rsidRDefault="004D0981" w:rsidP="004137E8">
      <w:pPr>
        <w:pStyle w:val="2"/>
        <w:rPr>
          <w:kern w:val="10"/>
        </w:rPr>
      </w:pPr>
      <w:bookmarkStart w:id="126" w:name="_Toc319336556"/>
      <w:bookmarkStart w:id="127" w:name="_Toc322599556"/>
      <w:r w:rsidRPr="004D0981">
        <w:rPr>
          <w:rFonts w:hint="eastAsia"/>
          <w:kern w:val="10"/>
        </w:rPr>
        <w:lastRenderedPageBreak/>
        <w:t>4</w:t>
      </w:r>
      <w:r w:rsidRPr="004D0981">
        <w:rPr>
          <w:rFonts w:hint="eastAsia"/>
          <w:kern w:val="10"/>
        </w:rPr>
        <w:t>、确保安全生产的技术组织措施</w:t>
      </w:r>
      <w:bookmarkStart w:id="128" w:name="BookMark375"/>
      <w:bookmarkEnd w:id="126"/>
      <w:bookmarkEnd w:id="127"/>
      <w:bookmarkEnd w:id="128"/>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4.1安全管理依据</w:t>
      </w:r>
    </w:p>
    <w:p w:rsidR="004D0981" w:rsidRPr="004D0981" w:rsidRDefault="004D0981" w:rsidP="004D0981">
      <w:pPr>
        <w:rPr>
          <w:rFonts w:ascii="宋体" w:eastAsia="宋体" w:hAnsi="宋体" w:cs="宋体"/>
          <w:kern w:val="10"/>
          <w:sz w:val="28"/>
          <w:szCs w:val="28"/>
        </w:rPr>
      </w:pPr>
      <w:bookmarkStart w:id="129" w:name="BookMark376"/>
      <w:bookmarkEnd w:id="129"/>
      <w:r w:rsidRPr="004D0981">
        <w:rPr>
          <w:rFonts w:ascii="宋体" w:eastAsia="宋体" w:hAnsi="宋体" w:cs="宋体" w:hint="eastAsia"/>
          <w:kern w:val="10"/>
          <w:sz w:val="28"/>
          <w:szCs w:val="28"/>
        </w:rPr>
        <w:t>我们的安全管理依据是：国务院第393号令《建设工程安全生产管理条例》、《建筑施工安全技术规程》、《建筑机械操作规程》</w:t>
      </w:r>
      <w:bookmarkStart w:id="130" w:name="BookMark373"/>
      <w:bookmarkStart w:id="131" w:name="BookMark374"/>
      <w:bookmarkEnd w:id="130"/>
      <w:bookmarkEnd w:id="131"/>
      <w:r w:rsidRPr="004D0981">
        <w:rPr>
          <w:rFonts w:ascii="宋体" w:eastAsia="宋体" w:hAnsi="宋体" w:cs="宋体" w:hint="eastAsia"/>
          <w:kern w:val="10"/>
          <w:sz w:val="28"/>
          <w:szCs w:val="28"/>
        </w:rPr>
        <w:t>、《公路工程施工安全技术规程》、《公路筑养路机械操作规程》、《中华人民共和国道路交通安全法》及工程承包合同中的有关安全要求，以及当地安全生产和劳动保护的有关规定。</w:t>
      </w:r>
      <w:bookmarkStart w:id="132" w:name="BookMark377"/>
      <w:bookmarkEnd w:id="132"/>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4.2安全管理措施</w:t>
      </w:r>
    </w:p>
    <w:p w:rsidR="004D0981" w:rsidRPr="004D0981" w:rsidRDefault="004D0981" w:rsidP="004D0981">
      <w:pPr>
        <w:rPr>
          <w:rFonts w:ascii="宋体" w:eastAsia="宋体" w:hAnsi="宋体" w:cs="宋体"/>
          <w:kern w:val="10"/>
          <w:sz w:val="28"/>
          <w:szCs w:val="28"/>
        </w:rPr>
      </w:pPr>
      <w:bookmarkStart w:id="133" w:name="BookMark378"/>
      <w:bookmarkEnd w:id="133"/>
      <w:r w:rsidRPr="004D0981">
        <w:rPr>
          <w:rFonts w:ascii="宋体" w:eastAsia="宋体" w:hAnsi="宋体" w:cs="宋体" w:hint="eastAsia"/>
          <w:kern w:val="10"/>
          <w:sz w:val="28"/>
          <w:szCs w:val="28"/>
        </w:rPr>
        <w:t>（1）、坚持“安全第一、预防为主”和“管生产必须管安全”的原则。</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（2）、加强领导，健全组织，建立安全保证体系。</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（3）、进行全面的、针对性的安全技术交底。</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（4）、各项经济承包有明确的安全指标和包括奖惩办法在内的保证措施。</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（5）、加强安全生产宣传教育。</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（6）、严格安全监督，定期组织安全检查制度。</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（7）、施工现场按规定悬挂施工铭牌、道路指示牌、危险品警示牌等各种与安全有关的标牌。</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（8）、加强安全防护，设置安全防护标志，关健位置设立安全栏杆、安全网。</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（9）、抓好现场管理，坚持文明施工，保障人身、机械设备和器材的安全。</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（10）、认真做好防洪、防火、防雷工作。</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lastRenderedPageBreak/>
        <w:t>（12）、在本工程施工期间，在现场常设一名专职安全员。</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（13）、施工中采用新技术、新工艺、新设备、新材料时，必须制定相应的安全技术措施，施工现场必须具有相关的安全标志牌。</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（14）、按照本工程项目特点，组织制定本工程实施中的生产安全事故应急救援预案；</w:t>
      </w:r>
      <w:bookmarkStart w:id="134" w:name="BookMark379"/>
      <w:bookmarkEnd w:id="134"/>
    </w:p>
    <w:p w:rsidR="004D0981" w:rsidRPr="004D0981" w:rsidRDefault="004D0981" w:rsidP="004137E8">
      <w:pPr>
        <w:pStyle w:val="2"/>
        <w:rPr>
          <w:kern w:val="10"/>
        </w:rPr>
      </w:pPr>
      <w:bookmarkStart w:id="135" w:name="_Toc322599557"/>
      <w:r w:rsidRPr="004D0981">
        <w:rPr>
          <w:rFonts w:hint="eastAsia"/>
          <w:kern w:val="10"/>
        </w:rPr>
        <w:t>5</w:t>
      </w:r>
      <w:r w:rsidRPr="004D0981">
        <w:rPr>
          <w:rFonts w:hint="eastAsia"/>
          <w:kern w:val="10"/>
        </w:rPr>
        <w:t>、安全管理制度</w:t>
      </w:r>
      <w:bookmarkStart w:id="136" w:name="BookMark380"/>
      <w:bookmarkEnd w:id="135"/>
      <w:bookmarkEnd w:id="136"/>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5.1管理制度</w:t>
      </w:r>
    </w:p>
    <w:p w:rsidR="004D0981" w:rsidRPr="004D0981" w:rsidRDefault="004D0981" w:rsidP="004D0981">
      <w:pPr>
        <w:rPr>
          <w:rFonts w:ascii="宋体" w:eastAsia="宋体" w:hAnsi="宋体" w:cs="宋体"/>
          <w:kern w:val="10"/>
          <w:sz w:val="28"/>
          <w:szCs w:val="28"/>
        </w:rPr>
      </w:pPr>
      <w:bookmarkStart w:id="137" w:name="BookMark381"/>
      <w:bookmarkEnd w:id="137"/>
      <w:r w:rsidRPr="004D0981">
        <w:rPr>
          <w:rFonts w:ascii="宋体" w:eastAsia="宋体" w:hAnsi="宋体" w:cs="宋体" w:hint="eastAsia"/>
          <w:kern w:val="10"/>
          <w:sz w:val="28"/>
          <w:szCs w:val="28"/>
        </w:rPr>
        <w:t>⑴、建立、健全各级各部门的安全生产责任制。</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⑵、工人应掌握本工种操作技能，熟悉本工种安全技术操作规程。</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⑶、施工组织设计应有针对性的安全技术措施。</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⑷、进行全面的针对性的安全技术交底，履行签字手续。</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⑸、建立定期安全检查制度。</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⑹、班组“三上岗、一讲评”活动。</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⑺、遵章守纪、佩戴标记。</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⑻、对施工用电安全、机械设备安全要有详细的管理规定。</w:t>
      </w:r>
      <w:bookmarkStart w:id="138" w:name="BookMark382"/>
      <w:bookmarkEnd w:id="138"/>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5.2防火安全</w:t>
      </w:r>
    </w:p>
    <w:p w:rsidR="004D0981" w:rsidRPr="004D0981" w:rsidRDefault="004D0981" w:rsidP="004D0981">
      <w:pPr>
        <w:rPr>
          <w:rFonts w:ascii="宋体" w:eastAsia="宋体" w:hAnsi="宋体" w:cs="宋体"/>
          <w:kern w:val="10"/>
          <w:sz w:val="28"/>
          <w:szCs w:val="28"/>
        </w:rPr>
      </w:pPr>
      <w:bookmarkStart w:id="139" w:name="BookMark383"/>
      <w:bookmarkEnd w:id="139"/>
      <w:r w:rsidRPr="004D0981">
        <w:rPr>
          <w:rFonts w:ascii="宋体" w:eastAsia="宋体" w:hAnsi="宋体" w:cs="宋体" w:hint="eastAsia"/>
          <w:kern w:val="10"/>
          <w:sz w:val="28"/>
          <w:szCs w:val="28"/>
        </w:rPr>
        <w:t>(1)、建立动用明火申请批准制度，配备足够数量的消防器材。</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(2)、建立经理部、施工队、班组三级防火责任制，明确职责。</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(3)、重点部位如仓库、木工间、油库配置相应消防器材，一般部位如宿舍、食堂等处设常规消防器材。</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(4)施工现场用电，严格执行有关规定，加强电源管理，防止发生电</w:t>
      </w:r>
      <w:r w:rsidRPr="004D0981">
        <w:rPr>
          <w:rFonts w:ascii="宋体" w:eastAsia="宋体" w:hAnsi="宋体" w:cs="宋体" w:hint="eastAsia"/>
          <w:kern w:val="10"/>
          <w:sz w:val="28"/>
          <w:szCs w:val="28"/>
        </w:rPr>
        <w:lastRenderedPageBreak/>
        <w:t>器火灾。</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(5)、焊、割作业点与氧气瓶、乙炔气瓶等危险物品的距离不得少于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4D0981">
          <w:rPr>
            <w:rFonts w:ascii="宋体" w:eastAsia="宋体" w:hAnsi="宋体" w:cs="宋体" w:hint="eastAsia"/>
            <w:kern w:val="10"/>
            <w:sz w:val="28"/>
            <w:szCs w:val="28"/>
          </w:rPr>
          <w:t>10</w:t>
        </w:r>
        <w:r w:rsidRPr="004D0981">
          <w:rPr>
            <w:rFonts w:ascii="宋体" w:eastAsia="宋体" w:hAnsi="宋体" w:cs="宋体"/>
            <w:kern w:val="10"/>
            <w:sz w:val="28"/>
            <w:szCs w:val="28"/>
          </w:rPr>
          <w:t>m</w:t>
        </w:r>
      </w:smartTag>
      <w:r w:rsidRPr="004D0981">
        <w:rPr>
          <w:rFonts w:ascii="宋体" w:eastAsia="宋体" w:hAnsi="宋体" w:cs="宋体" w:hint="eastAsia"/>
          <w:kern w:val="10"/>
          <w:sz w:val="28"/>
          <w:szCs w:val="28"/>
        </w:rPr>
        <w:t>，与易燃易爆物品的距离不得少于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4D0981">
          <w:rPr>
            <w:rFonts w:ascii="宋体" w:eastAsia="宋体" w:hAnsi="宋体" w:cs="宋体" w:hint="eastAsia"/>
            <w:kern w:val="10"/>
            <w:sz w:val="28"/>
            <w:szCs w:val="28"/>
          </w:rPr>
          <w:t>30m</w:t>
        </w:r>
      </w:smartTag>
      <w:r w:rsidRPr="004D0981">
        <w:rPr>
          <w:rFonts w:ascii="宋体" w:eastAsia="宋体" w:hAnsi="宋体" w:cs="宋体" w:hint="eastAsia"/>
          <w:kern w:val="10"/>
          <w:sz w:val="28"/>
          <w:szCs w:val="28"/>
        </w:rPr>
        <w:t>。</w:t>
      </w:r>
      <w:bookmarkStart w:id="140" w:name="BookMark384"/>
      <w:bookmarkEnd w:id="140"/>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5.3用电安全</w:t>
      </w:r>
    </w:p>
    <w:p w:rsidR="004D0981" w:rsidRPr="004D0981" w:rsidRDefault="004D0981" w:rsidP="004D0981">
      <w:pPr>
        <w:rPr>
          <w:rFonts w:ascii="宋体" w:eastAsia="宋体" w:hAnsi="宋体" w:cs="宋体"/>
          <w:kern w:val="10"/>
          <w:sz w:val="28"/>
          <w:szCs w:val="28"/>
        </w:rPr>
      </w:pPr>
      <w:bookmarkStart w:id="141" w:name="BookMark385"/>
      <w:bookmarkEnd w:id="141"/>
      <w:r w:rsidRPr="004D0981">
        <w:rPr>
          <w:rFonts w:ascii="宋体" w:eastAsia="宋体" w:hAnsi="宋体" w:cs="宋体" w:hint="eastAsia"/>
          <w:kern w:val="10"/>
          <w:sz w:val="28"/>
          <w:szCs w:val="28"/>
        </w:rPr>
        <w:t>1)、支线架设</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配电箱的电缆线应有套管，电线进出不混乱。</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支线绝缘好，无老化、破损和漏电。</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支线应电杆架空敷设，并用绝缘子固定。</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过道电线可采用硬质护套管理地并作标记。</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室外支线应用橡皮线架空，接头不受拉力并符合绝缘要求。</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2)、现场照明</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一般现场所采用220V电压。危险、潮湿场所和手持照明灯具应采用符合要求的安全电压。</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照明导线应有绝缘子固定。严禁使用花线或塑料胶质线。导线不得随地拖拉或绑在脚手架上。</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照明灯具的金属外壳必须接地或接零。单相回路内的照明开关箱必须装设漏电保护器。</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室外照明灯具距地面不得低于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4D0981">
          <w:rPr>
            <w:rFonts w:ascii="宋体" w:eastAsia="宋体" w:hAnsi="宋体" w:cs="宋体" w:hint="eastAsia"/>
            <w:kern w:val="10"/>
            <w:sz w:val="28"/>
            <w:szCs w:val="28"/>
          </w:rPr>
          <w:t>3m</w:t>
        </w:r>
      </w:smartTag>
      <w:r w:rsidRPr="004D0981">
        <w:rPr>
          <w:rFonts w:ascii="宋体" w:eastAsia="宋体" w:hAnsi="宋体" w:cs="宋体" w:hint="eastAsia"/>
          <w:kern w:val="10"/>
          <w:sz w:val="28"/>
          <w:szCs w:val="28"/>
        </w:rPr>
        <w:t>；室内距地面不得低于</w:t>
      </w:r>
      <w:smartTag w:uri="urn:schemas-microsoft-com:office:smarttags" w:element="chmetcnv">
        <w:smartTagPr>
          <w:attr w:name="TCSC" w:val="0"/>
          <w:attr w:name="NumberType" w:val="1"/>
          <w:attr w:name="Negative" w:val="False"/>
          <w:attr w:name="HasSpace" w:val="False"/>
          <w:attr w:name="SourceValue" w:val="2.4"/>
          <w:attr w:name="UnitName" w:val="m"/>
        </w:smartTagPr>
        <w:r w:rsidRPr="004D0981">
          <w:rPr>
            <w:rFonts w:ascii="宋体" w:eastAsia="宋体" w:hAnsi="宋体" w:cs="宋体" w:hint="eastAsia"/>
            <w:kern w:val="10"/>
            <w:sz w:val="28"/>
            <w:szCs w:val="28"/>
          </w:rPr>
          <w:t>2.4m</w:t>
        </w:r>
      </w:smartTag>
      <w:r w:rsidRPr="004D0981">
        <w:rPr>
          <w:rFonts w:ascii="宋体" w:eastAsia="宋体" w:hAnsi="宋体" w:cs="宋体" w:hint="eastAsia"/>
          <w:kern w:val="10"/>
          <w:sz w:val="28"/>
          <w:szCs w:val="28"/>
        </w:rPr>
        <w:t>。</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3)、架空线</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架空线必须设在专用电杆上，严禁架设在树或脚手架上。</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架空线应装设横担和绝缘子，其规格、线间距离、档距离等应符合架空线路要求，其电板线离地</w:t>
      </w:r>
      <w:smartTag w:uri="urn:schemas-microsoft-com:office:smarttags" w:element="chmetcnv">
        <w:smartTagPr>
          <w:attr w:name="TCSC" w:val="0"/>
          <w:attr w:name="NumberType" w:val="1"/>
          <w:attr w:name="Negative" w:val="False"/>
          <w:attr w:name="HasSpace" w:val="False"/>
          <w:attr w:name="SourceValue" w:val="2.5"/>
          <w:attr w:name="UnitName" w:val="m"/>
        </w:smartTagPr>
        <w:r w:rsidRPr="004D0981">
          <w:rPr>
            <w:rFonts w:ascii="宋体" w:eastAsia="宋体" w:hAnsi="宋体" w:cs="宋体" w:hint="eastAsia"/>
            <w:kern w:val="10"/>
            <w:sz w:val="28"/>
            <w:szCs w:val="28"/>
          </w:rPr>
          <w:t>2.5m</w:t>
        </w:r>
      </w:smartTag>
      <w:r w:rsidRPr="004D0981">
        <w:rPr>
          <w:rFonts w:ascii="宋体" w:eastAsia="宋体" w:hAnsi="宋体" w:cs="宋体" w:hint="eastAsia"/>
          <w:kern w:val="10"/>
          <w:sz w:val="28"/>
          <w:szCs w:val="28"/>
        </w:rPr>
        <w:t>以上应加绝缘子。</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lastRenderedPageBreak/>
        <w:t>架空线一般应离地</w:t>
      </w:r>
      <w:smartTag w:uri="urn:schemas-microsoft-com:office:smarttags" w:element="chmetcnv">
        <w:smartTagPr>
          <w:attr w:name="TCSC" w:val="0"/>
          <w:attr w:name="NumberType" w:val="1"/>
          <w:attr w:name="Negative" w:val="False"/>
          <w:attr w:name="HasSpace" w:val="False"/>
          <w:attr w:name="SourceValue" w:val="4"/>
          <w:attr w:name="UnitName" w:val="m"/>
        </w:smartTagPr>
        <w:r w:rsidRPr="004D0981">
          <w:rPr>
            <w:rFonts w:ascii="宋体" w:eastAsia="宋体" w:hAnsi="宋体" w:cs="宋体" w:hint="eastAsia"/>
            <w:kern w:val="10"/>
            <w:sz w:val="28"/>
            <w:szCs w:val="28"/>
          </w:rPr>
          <w:t>4m</w:t>
        </w:r>
      </w:smartTag>
      <w:r w:rsidRPr="004D0981">
        <w:rPr>
          <w:rFonts w:ascii="宋体" w:eastAsia="宋体" w:hAnsi="宋体" w:cs="宋体" w:hint="eastAsia"/>
          <w:kern w:val="10"/>
          <w:sz w:val="28"/>
          <w:szCs w:val="28"/>
        </w:rPr>
        <w:t>以上，机动车道为</w:t>
      </w:r>
      <w:smartTag w:uri="urn:schemas-microsoft-com:office:smarttags" w:element="chmetcnv">
        <w:smartTagPr>
          <w:attr w:name="TCSC" w:val="0"/>
          <w:attr w:name="NumberType" w:val="1"/>
          <w:attr w:name="Negative" w:val="False"/>
          <w:attr w:name="HasSpace" w:val="False"/>
          <w:attr w:name="SourceValue" w:val="6"/>
          <w:attr w:name="UnitName" w:val="m"/>
        </w:smartTagPr>
        <w:r w:rsidRPr="004D0981">
          <w:rPr>
            <w:rFonts w:ascii="宋体" w:eastAsia="宋体" w:hAnsi="宋体" w:cs="宋体" w:hint="eastAsia"/>
            <w:kern w:val="10"/>
            <w:sz w:val="28"/>
            <w:szCs w:val="28"/>
          </w:rPr>
          <w:t>6m</w:t>
        </w:r>
      </w:smartTag>
      <w:r w:rsidRPr="004D0981">
        <w:rPr>
          <w:rFonts w:ascii="宋体" w:eastAsia="宋体" w:hAnsi="宋体" w:cs="宋体" w:hint="eastAsia"/>
          <w:kern w:val="10"/>
          <w:sz w:val="28"/>
          <w:szCs w:val="28"/>
        </w:rPr>
        <w:t>以上。</w:t>
      </w:r>
      <w:bookmarkStart w:id="142" w:name="BookMark386"/>
      <w:bookmarkEnd w:id="142"/>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5.4安全标志</w:t>
      </w:r>
    </w:p>
    <w:p w:rsidR="004D0981" w:rsidRPr="004D0981" w:rsidRDefault="004D0981" w:rsidP="004D0981">
      <w:pPr>
        <w:rPr>
          <w:rFonts w:ascii="宋体" w:eastAsia="宋体" w:hAnsi="宋体" w:cs="宋体"/>
          <w:kern w:val="10"/>
          <w:sz w:val="28"/>
          <w:szCs w:val="28"/>
        </w:rPr>
      </w:pPr>
      <w:bookmarkStart w:id="143" w:name="BookMark387"/>
      <w:bookmarkEnd w:id="143"/>
      <w:r w:rsidRPr="004D0981">
        <w:rPr>
          <w:rFonts w:ascii="宋体" w:eastAsia="宋体" w:hAnsi="宋体" w:cs="宋体" w:hint="eastAsia"/>
          <w:kern w:val="10"/>
          <w:sz w:val="28"/>
          <w:szCs w:val="28"/>
        </w:rPr>
        <w:t>（1）、在本工程施工现场周围配备、架立必要的标志牌并进行经常性维护和维修，为本单位员工和公众提供安全和方便。</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（2）、标志牌的内容包括：</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1）、警告与危险标志；</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2）、安全与控制标志；</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3）、指路标志与标准的道路标志。</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   （3）所有标志的尺寸、颜色、文字与架设地点，均报监理工程师批准。</w:t>
      </w:r>
      <w:bookmarkStart w:id="144" w:name="BookMark388"/>
      <w:bookmarkStart w:id="145" w:name="BookMark390"/>
      <w:bookmarkStart w:id="146" w:name="BookMark392"/>
      <w:bookmarkEnd w:id="144"/>
      <w:bookmarkEnd w:id="145"/>
      <w:bookmarkEnd w:id="146"/>
    </w:p>
    <w:p w:rsidR="004D0981" w:rsidRPr="004D0981" w:rsidRDefault="004D0981" w:rsidP="004137E8">
      <w:pPr>
        <w:pStyle w:val="2"/>
        <w:rPr>
          <w:kern w:val="10"/>
        </w:rPr>
      </w:pPr>
      <w:bookmarkStart w:id="147" w:name="_Toc322599558"/>
      <w:r w:rsidRPr="004D0981">
        <w:rPr>
          <w:rFonts w:hint="eastAsia"/>
          <w:kern w:val="10"/>
        </w:rPr>
        <w:t>6</w:t>
      </w:r>
      <w:r w:rsidRPr="004D0981">
        <w:rPr>
          <w:rFonts w:hint="eastAsia"/>
          <w:kern w:val="10"/>
        </w:rPr>
        <w:t>、项目经理部安全生产管理组织机构和安全生产责任</w:t>
      </w:r>
      <w:bookmarkStart w:id="148" w:name="BookMark393"/>
      <w:bookmarkEnd w:id="147"/>
      <w:bookmarkEnd w:id="148"/>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6.1安全生产管理组织机构</w:t>
      </w:r>
    </w:p>
    <w:p w:rsidR="004D0981" w:rsidRPr="004D0981" w:rsidRDefault="004D0981" w:rsidP="004D0981">
      <w:pPr>
        <w:rPr>
          <w:rFonts w:ascii="宋体" w:eastAsia="宋体" w:hAnsi="宋体" w:cs="宋体"/>
          <w:kern w:val="10"/>
          <w:sz w:val="28"/>
          <w:szCs w:val="28"/>
        </w:rPr>
      </w:pPr>
      <w:bookmarkStart w:id="149" w:name="BookMark394"/>
      <w:bookmarkEnd w:id="149"/>
      <w:r w:rsidRPr="004D0981">
        <w:rPr>
          <w:rFonts w:ascii="宋体" w:eastAsia="宋体" w:hAnsi="宋体" w:cs="宋体" w:hint="eastAsia"/>
          <w:kern w:val="10"/>
          <w:sz w:val="28"/>
          <w:szCs w:val="28"/>
        </w:rPr>
        <w:t>项目经理部安全生产管理组织机构为安全生产管理委员会。它由项目经理、各部门主管、专职安全员和兼职安全员组成，项目经理为安全生产管理委员会主任。办事机构设在安全部，由专职安全员负责处理日常事务。</w:t>
      </w:r>
      <w:bookmarkStart w:id="150" w:name="BookMark395"/>
      <w:bookmarkEnd w:id="150"/>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6.2安全生产责任人的安全责任</w:t>
      </w:r>
    </w:p>
    <w:p w:rsidR="004D0981" w:rsidRPr="004D0981" w:rsidRDefault="004D0981" w:rsidP="004D0981">
      <w:pPr>
        <w:rPr>
          <w:rFonts w:ascii="宋体" w:eastAsia="宋体" w:hAnsi="宋体" w:cs="宋体"/>
          <w:kern w:val="10"/>
          <w:sz w:val="28"/>
          <w:szCs w:val="28"/>
        </w:rPr>
      </w:pPr>
      <w:bookmarkStart w:id="151" w:name="BookMark396"/>
      <w:bookmarkEnd w:id="151"/>
      <w:r w:rsidRPr="004D0981">
        <w:rPr>
          <w:rFonts w:ascii="宋体" w:eastAsia="宋体" w:hAnsi="宋体" w:cs="宋体" w:hint="eastAsia"/>
          <w:kern w:val="10"/>
          <w:sz w:val="28"/>
          <w:szCs w:val="28"/>
        </w:rPr>
        <w:t>（1）第一安全生产责任人（项目经理）。</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（2）直接安全生产责任人（项目生产副经理）。</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（3）项目经理部专职安全员对安全生产承担相责任。</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（4）班组长和班组兼职安全员对安全生产承担相责任。</w:t>
      </w:r>
      <w:bookmarkStart w:id="152" w:name="BookMark397"/>
      <w:bookmarkStart w:id="153" w:name="BookMark414"/>
      <w:bookmarkStart w:id="154" w:name="BookMark416"/>
      <w:bookmarkStart w:id="155" w:name="_Toc144657774"/>
      <w:bookmarkStart w:id="156" w:name="_Toc319336557"/>
      <w:bookmarkEnd w:id="152"/>
      <w:bookmarkEnd w:id="153"/>
      <w:bookmarkEnd w:id="154"/>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lastRenderedPageBreak/>
        <w:t>6.3环保施工措施</w:t>
      </w:r>
      <w:bookmarkEnd w:id="155"/>
      <w:bookmarkEnd w:id="156"/>
    </w:p>
    <w:p w:rsidR="004D0981" w:rsidRPr="004D0981" w:rsidRDefault="004D0981" w:rsidP="004D0981">
      <w:pPr>
        <w:rPr>
          <w:rFonts w:ascii="宋体" w:eastAsia="宋体" w:hAnsi="宋体" w:cs="宋体"/>
          <w:kern w:val="10"/>
          <w:sz w:val="28"/>
          <w:szCs w:val="28"/>
        </w:rPr>
      </w:pPr>
      <w:bookmarkStart w:id="157" w:name="BookMark417"/>
      <w:bookmarkEnd w:id="157"/>
      <w:r w:rsidRPr="004D0981">
        <w:rPr>
          <w:rFonts w:ascii="宋体" w:eastAsia="宋体" w:hAnsi="宋体" w:cs="宋体"/>
          <w:kern w:val="10"/>
          <w:sz w:val="28"/>
          <w:szCs w:val="28"/>
        </w:rPr>
        <w:t>1</w:t>
      </w:r>
      <w:r w:rsidRPr="004D0981">
        <w:rPr>
          <w:rFonts w:ascii="宋体" w:eastAsia="宋体" w:hAnsi="宋体" w:cs="宋体" w:hint="eastAsia"/>
          <w:kern w:val="10"/>
          <w:sz w:val="28"/>
          <w:szCs w:val="28"/>
        </w:rPr>
        <w:t>）</w:t>
      </w:r>
      <w:r w:rsidRPr="004D0981">
        <w:rPr>
          <w:rFonts w:ascii="宋体" w:eastAsia="宋体" w:hAnsi="宋体" w:cs="宋体"/>
          <w:kern w:val="10"/>
          <w:sz w:val="28"/>
          <w:szCs w:val="28"/>
        </w:rPr>
        <w:t>、成立以项目经理为责任人的文明工地组织管理机构及人员，做到组织落实，制度完善、目标明确、责任到人。</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kern w:val="10"/>
          <w:sz w:val="28"/>
          <w:szCs w:val="28"/>
        </w:rPr>
        <w:t>2</w:t>
      </w:r>
      <w:r w:rsidRPr="004D0981">
        <w:rPr>
          <w:rFonts w:ascii="宋体" w:eastAsia="宋体" w:hAnsi="宋体" w:cs="宋体" w:hint="eastAsia"/>
          <w:kern w:val="10"/>
          <w:sz w:val="28"/>
          <w:szCs w:val="28"/>
        </w:rPr>
        <w:t>）</w:t>
      </w:r>
      <w:r w:rsidRPr="004D0981">
        <w:rPr>
          <w:rFonts w:ascii="宋体" w:eastAsia="宋体" w:hAnsi="宋体" w:cs="宋体"/>
          <w:kern w:val="10"/>
          <w:sz w:val="28"/>
          <w:szCs w:val="28"/>
        </w:rPr>
        <w:t>、施工现场进行封闭作业，现场出入口有标志、标牌。场区内道路，材料堆放场，出入口均作硬化处理，工地出入设置车辆冲洗设施及沉砂</w:t>
      </w:r>
      <w:r w:rsidRPr="004D0981">
        <w:rPr>
          <w:rFonts w:ascii="宋体" w:eastAsia="宋体" w:hAnsi="宋体" w:cs="宋体" w:hint="eastAsia"/>
          <w:kern w:val="10"/>
          <w:sz w:val="28"/>
          <w:szCs w:val="28"/>
        </w:rPr>
        <w:t>池</w:t>
      </w:r>
      <w:r w:rsidRPr="004D0981">
        <w:rPr>
          <w:rFonts w:ascii="宋体" w:eastAsia="宋体" w:hAnsi="宋体" w:cs="宋体"/>
          <w:kern w:val="10"/>
          <w:sz w:val="28"/>
          <w:szCs w:val="28"/>
        </w:rPr>
        <w:t>。场区道路、沟、池有专人管理，做到排水畅通、沟池成网、集中清淤。场内做到整洁、干净、无积水、污水归沟，确保不外溢沟外，场所。</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3）</w:t>
      </w:r>
      <w:r w:rsidRPr="004D0981">
        <w:rPr>
          <w:rFonts w:ascii="宋体" w:eastAsia="宋体" w:hAnsi="宋体" w:cs="宋体"/>
          <w:kern w:val="10"/>
          <w:sz w:val="28"/>
          <w:szCs w:val="28"/>
        </w:rPr>
        <w:t>、夜间施工时，设置规范的警示装置。</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4）</w:t>
      </w:r>
      <w:r w:rsidRPr="004D0981">
        <w:rPr>
          <w:rFonts w:ascii="宋体" w:eastAsia="宋体" w:hAnsi="宋体" w:cs="宋体"/>
          <w:kern w:val="10"/>
          <w:sz w:val="28"/>
          <w:szCs w:val="28"/>
        </w:rPr>
        <w:t>、施工作业区与办公，生活区分隔布置，临设工程井然有条，符合“标准”规定，食堂符合《中华人民共和国食品卫生法》要求，宿舍人员名单上墙，建立卫生保洁制度，消毒制度，宿舍做到无异味，不使用通铺。工地设专门的吸烟区，医疗保健室。各种管线敷设美观、整齐、悬挂。</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5）</w:t>
      </w:r>
      <w:r w:rsidRPr="004D0981">
        <w:rPr>
          <w:rFonts w:ascii="宋体" w:eastAsia="宋体" w:hAnsi="宋体" w:cs="宋体"/>
          <w:kern w:val="10"/>
          <w:sz w:val="28"/>
          <w:szCs w:val="28"/>
        </w:rPr>
        <w:t>、现场出入口设置大门，门卫室，大门外设置牌坊，牌坊两侧安设整洁，美观的安全，文明施工标语牌，上方安设企业标志。门卫室有门卫制度、人员凭胸卡出入。门前“三包”落实。</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w:t>
      </w:r>
      <w:r w:rsidRPr="004D0981">
        <w:rPr>
          <w:rFonts w:ascii="宋体" w:eastAsia="宋体" w:hAnsi="宋体" w:cs="宋体"/>
          <w:kern w:val="10"/>
          <w:sz w:val="28"/>
          <w:szCs w:val="28"/>
        </w:rPr>
        <w:t>、现场施工人员佩戴标牌，（姓名、职务、工种）及持证上岗，现场管理人员和操作人员戴分色安全帽。现场指挥，质量安全等检查监督人员佩戴明显的袖章和标志上岗，危险区域设专人佩章值班。</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7）</w:t>
      </w:r>
      <w:r w:rsidRPr="004D0981">
        <w:rPr>
          <w:rFonts w:ascii="宋体" w:eastAsia="宋体" w:hAnsi="宋体" w:cs="宋体"/>
          <w:kern w:val="10"/>
          <w:sz w:val="28"/>
          <w:szCs w:val="28"/>
        </w:rPr>
        <w:t>、材料，构件，半成品、料具及其它物品按平面布置图分区、分类堆放，成线、成块、成堆、标识醒目规范，完整、堆放整齐，易燃、</w:t>
      </w:r>
      <w:r w:rsidRPr="004D0981">
        <w:rPr>
          <w:rFonts w:ascii="宋体" w:eastAsia="宋体" w:hAnsi="宋体" w:cs="宋体"/>
          <w:kern w:val="10"/>
          <w:sz w:val="28"/>
          <w:szCs w:val="28"/>
        </w:rPr>
        <w:lastRenderedPageBreak/>
        <w:t>爆物品分类单独存放。做到工完、料尽、场地清。</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8）、</w:t>
      </w:r>
      <w:r w:rsidRPr="004D0981">
        <w:rPr>
          <w:rFonts w:ascii="宋体" w:eastAsia="宋体" w:hAnsi="宋体" w:cs="宋体"/>
          <w:kern w:val="10"/>
          <w:sz w:val="28"/>
          <w:szCs w:val="28"/>
        </w:rPr>
        <w:t>现场各种机械设备整洁，每天清理干净，停放并按规定设置保护装置，在机具适当位置挂岗位责任制和安全操作规程牌，电气开关柜，箱按规定制作，完整带锁，用电符合《施工现场临时用电安全技术规范》要求。</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9）</w:t>
      </w:r>
      <w:r w:rsidRPr="004D0981">
        <w:rPr>
          <w:rFonts w:ascii="宋体" w:eastAsia="宋体" w:hAnsi="宋体" w:cs="宋体"/>
          <w:kern w:val="10"/>
          <w:sz w:val="28"/>
          <w:szCs w:val="28"/>
        </w:rPr>
        <w:t>、现场有严格的消防制度，设备的检修房，停放场设置明显的防火标志和防火制度牌，配备足够的消防器材，有满足要求的消防水源、疏散道路畅通。现场动火有审批手续和监护措施。</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kern w:val="10"/>
          <w:sz w:val="28"/>
          <w:szCs w:val="28"/>
        </w:rPr>
        <w:t>1</w:t>
      </w:r>
      <w:r w:rsidRPr="004D0981">
        <w:rPr>
          <w:rFonts w:ascii="宋体" w:eastAsia="宋体" w:hAnsi="宋体" w:cs="宋体" w:hint="eastAsia"/>
          <w:kern w:val="10"/>
          <w:sz w:val="28"/>
          <w:szCs w:val="28"/>
        </w:rPr>
        <w:t>0）</w:t>
      </w:r>
      <w:r w:rsidRPr="004D0981">
        <w:rPr>
          <w:rFonts w:ascii="宋体" w:eastAsia="宋体" w:hAnsi="宋体" w:cs="宋体"/>
          <w:kern w:val="10"/>
          <w:sz w:val="28"/>
          <w:szCs w:val="28"/>
        </w:rPr>
        <w:t>、自卸车采取防护措施，</w:t>
      </w:r>
      <w:r w:rsidRPr="004D0981">
        <w:rPr>
          <w:rFonts w:ascii="宋体" w:eastAsia="宋体" w:hAnsi="宋体" w:cs="宋体" w:hint="eastAsia"/>
          <w:kern w:val="10"/>
          <w:sz w:val="28"/>
          <w:szCs w:val="28"/>
        </w:rPr>
        <w:t>必要时安装防尘罩，</w:t>
      </w:r>
      <w:r w:rsidRPr="004D0981">
        <w:rPr>
          <w:rFonts w:ascii="宋体" w:eastAsia="宋体" w:hAnsi="宋体" w:cs="宋体"/>
          <w:kern w:val="10"/>
          <w:sz w:val="28"/>
          <w:szCs w:val="28"/>
        </w:rPr>
        <w:t>防止</w:t>
      </w:r>
      <w:r w:rsidRPr="004D0981">
        <w:rPr>
          <w:rFonts w:ascii="宋体" w:eastAsia="宋体" w:hAnsi="宋体" w:cs="宋体" w:hint="eastAsia"/>
          <w:kern w:val="10"/>
          <w:sz w:val="28"/>
          <w:szCs w:val="28"/>
        </w:rPr>
        <w:t>石料</w:t>
      </w:r>
      <w:r w:rsidRPr="004D0981">
        <w:rPr>
          <w:rFonts w:ascii="宋体" w:eastAsia="宋体" w:hAnsi="宋体" w:cs="宋体"/>
          <w:kern w:val="10"/>
          <w:sz w:val="28"/>
          <w:szCs w:val="28"/>
        </w:rPr>
        <w:t>、垃圾、碴石飞扬、洒落和流溢，保证行驶途中不污染道路和环境、市容卫生。办理《建筑碴土准运证》并按规定线路和场所弃碴。</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kern w:val="10"/>
          <w:sz w:val="28"/>
          <w:szCs w:val="28"/>
        </w:rPr>
        <w:t>1</w:t>
      </w:r>
      <w:r w:rsidRPr="004D0981">
        <w:rPr>
          <w:rFonts w:ascii="宋体" w:eastAsia="宋体" w:hAnsi="宋体" w:cs="宋体" w:hint="eastAsia"/>
          <w:kern w:val="10"/>
          <w:sz w:val="28"/>
          <w:szCs w:val="28"/>
        </w:rPr>
        <w:t>1）</w:t>
      </w:r>
      <w:r w:rsidRPr="004D0981">
        <w:rPr>
          <w:rFonts w:ascii="宋体" w:eastAsia="宋体" w:hAnsi="宋体" w:cs="宋体"/>
          <w:kern w:val="10"/>
          <w:sz w:val="28"/>
          <w:szCs w:val="28"/>
        </w:rPr>
        <w:t>、加强作业人员思想教育，严守社会公德、职业道德和纪律，做到施工不扰民。</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kern w:val="10"/>
          <w:sz w:val="28"/>
          <w:szCs w:val="28"/>
        </w:rPr>
        <w:t>1</w:t>
      </w:r>
      <w:r w:rsidRPr="004D0981">
        <w:rPr>
          <w:rFonts w:ascii="宋体" w:eastAsia="宋体" w:hAnsi="宋体" w:cs="宋体" w:hint="eastAsia"/>
          <w:kern w:val="10"/>
          <w:sz w:val="28"/>
          <w:szCs w:val="28"/>
        </w:rPr>
        <w:t>2）</w:t>
      </w:r>
      <w:r w:rsidRPr="004D0981">
        <w:rPr>
          <w:rFonts w:ascii="宋体" w:eastAsia="宋体" w:hAnsi="宋体" w:cs="宋体"/>
          <w:kern w:val="10"/>
          <w:sz w:val="28"/>
          <w:szCs w:val="28"/>
        </w:rPr>
        <w:t>、对</w:t>
      </w:r>
      <w:r w:rsidRPr="004D0981">
        <w:rPr>
          <w:rFonts w:ascii="宋体" w:eastAsia="宋体" w:hAnsi="宋体" w:cs="宋体" w:hint="eastAsia"/>
          <w:kern w:val="10"/>
          <w:sz w:val="28"/>
          <w:szCs w:val="28"/>
        </w:rPr>
        <w:t>施工现场</w:t>
      </w:r>
      <w:r w:rsidRPr="004D0981">
        <w:rPr>
          <w:rFonts w:ascii="宋体" w:eastAsia="宋体" w:hAnsi="宋体" w:cs="宋体"/>
          <w:kern w:val="10"/>
          <w:sz w:val="28"/>
          <w:szCs w:val="28"/>
        </w:rPr>
        <w:t>周边建筑物、构筑物和电力、给排水、</w:t>
      </w:r>
      <w:r w:rsidRPr="004D0981">
        <w:rPr>
          <w:rFonts w:ascii="宋体" w:eastAsia="宋体" w:hAnsi="宋体" w:cs="宋体" w:hint="eastAsia"/>
          <w:kern w:val="10"/>
          <w:sz w:val="28"/>
          <w:szCs w:val="28"/>
        </w:rPr>
        <w:t>等</w:t>
      </w:r>
      <w:r w:rsidRPr="004D0981">
        <w:rPr>
          <w:rFonts w:ascii="宋体" w:eastAsia="宋体" w:hAnsi="宋体" w:cs="宋体"/>
          <w:kern w:val="10"/>
          <w:sz w:val="28"/>
          <w:szCs w:val="28"/>
        </w:rPr>
        <w:t>设施预先制定保护措施。</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kern w:val="10"/>
          <w:sz w:val="28"/>
          <w:szCs w:val="28"/>
        </w:rPr>
        <w:t>1</w:t>
      </w:r>
      <w:r w:rsidRPr="004D0981">
        <w:rPr>
          <w:rFonts w:ascii="宋体" w:eastAsia="宋体" w:hAnsi="宋体" w:cs="宋体" w:hint="eastAsia"/>
          <w:kern w:val="10"/>
          <w:sz w:val="28"/>
          <w:szCs w:val="28"/>
        </w:rPr>
        <w:t>3）</w:t>
      </w:r>
      <w:r w:rsidRPr="004D0981">
        <w:rPr>
          <w:rFonts w:ascii="宋体" w:eastAsia="宋体" w:hAnsi="宋体" w:cs="宋体"/>
          <w:kern w:val="10"/>
          <w:sz w:val="28"/>
          <w:szCs w:val="28"/>
        </w:rPr>
        <w:t>、现场项目部成立保安小分队，健全保安制度，经常组织学习有关法律法规，增强法律意识，做到责任到人，治安秩序良好，确保无刑事治安事件发生。</w:t>
      </w:r>
      <w:bookmarkStart w:id="158" w:name="BookMark418"/>
      <w:bookmarkStart w:id="159" w:name="BookMark420"/>
      <w:bookmarkEnd w:id="158"/>
      <w:bookmarkEnd w:id="159"/>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6.4现场布置</w:t>
      </w:r>
    </w:p>
    <w:p w:rsidR="004D0981" w:rsidRPr="004D0981" w:rsidRDefault="004D0981" w:rsidP="004D0981">
      <w:pPr>
        <w:rPr>
          <w:rFonts w:ascii="宋体" w:eastAsia="宋体" w:hAnsi="宋体" w:cs="宋体"/>
          <w:kern w:val="10"/>
          <w:sz w:val="28"/>
          <w:szCs w:val="28"/>
        </w:rPr>
      </w:pPr>
      <w:bookmarkStart w:id="160" w:name="BookMark421"/>
      <w:bookmarkEnd w:id="160"/>
      <w:r w:rsidRPr="004D0981">
        <w:rPr>
          <w:rFonts w:ascii="宋体" w:eastAsia="宋体" w:hAnsi="宋体" w:cs="宋体" w:hint="eastAsia"/>
          <w:kern w:val="10"/>
          <w:sz w:val="28"/>
          <w:szCs w:val="28"/>
        </w:rPr>
        <w:t>根据场地实际情况合理地进行布置，设施、设备、材料按现场布置图规定设置堆放，并随施工不同阶段进行场地布置和调整。最大限度地减少场地占用。</w:t>
      </w:r>
      <w:bookmarkStart w:id="161" w:name="BookMark422"/>
      <w:bookmarkEnd w:id="161"/>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lastRenderedPageBreak/>
        <w:t xml:space="preserve">6.5五牌一图与两栏一报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施工现场的进口处有整齐明显的“五牌一图”，在办公区、生活区设置“两栏一报”。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(1)五牌指：工程概况牌、管理人员名单及监督电话牌、消防保卫牌、安全生产牌、文明施工牌；一图指：施工现场总平面图。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(2)各地区也可根据情况再增加其他牌图，如工程效果图。五牌具体内容没有作具体规定，可结合本地区、本企业及本工程特点设置。工程概况牌内容一般写明工程名称、面积、层数、建设单位、设计单位、施工单位、监理单位、开竣工日期、项目经理以及联系电话。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(3)标牌是施工现场重要标志的一项内容，所以不但内容有针对性，同时标牌制作、挂设也规范整齐、美观，字体工整。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(4)为进一步对职工做好安全宣传工作，所以要求施工现场在明显处，有必要的安全内容的标语。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(5)施工现场该设置“两栏一报”，即读报栏、宣传栏和黑板报，丰富学习内容，表扬好人好事。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6.6场地清理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 xml:space="preserve">作业区内，要做到工完场地清，拆模时当随拆随清理运走，不能马上运走的码放整齐。 </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6.7道路和场地</w:t>
      </w:r>
    </w:p>
    <w:p w:rsidR="004D0981" w:rsidRPr="004D0981" w:rsidRDefault="004D0981" w:rsidP="004D0981">
      <w:pPr>
        <w:rPr>
          <w:rFonts w:ascii="宋体" w:eastAsia="宋体" w:hAnsi="宋体" w:cs="宋体"/>
          <w:kern w:val="10"/>
          <w:sz w:val="28"/>
          <w:szCs w:val="28"/>
        </w:rPr>
      </w:pPr>
      <w:bookmarkStart w:id="162" w:name="BookMark423"/>
      <w:bookmarkEnd w:id="162"/>
      <w:r w:rsidRPr="004D0981">
        <w:rPr>
          <w:rFonts w:ascii="宋体" w:eastAsia="宋体" w:hAnsi="宋体" w:cs="宋体" w:hint="eastAsia"/>
          <w:kern w:val="10"/>
          <w:sz w:val="28"/>
          <w:szCs w:val="28"/>
        </w:rPr>
        <w:t>施工区内道路通畅、平坦、整洁，不乱堆乱放，无散落物；对施工现场内的全部临时性道路及出入通道进行修建、养护，施工便道及通道在完工之前恢复被破坏的地面，排水同样做到畅通。</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lastRenderedPageBreak/>
        <w:t>工地现场保持良好的排水，场地排水成系统，并畅通不堵。尽量保证使整个工程都在干燥的条件下进行，作业面必须保证排水良好而且无积水。在施工过程中管理和维修所有的临时性排水系统和其它各类设施，包括工程排水必须用的水泵。未经监理工程师的允许，不得拆除或关闭这些设施。在施工过程中采取有效措施，保证排水系统发挥正常功能，特别注意保证汛期安全。如果排水系统受到损坏及时修复。</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采取切实可行的临时排水措施，解决现场施工排水问题，因施工引起的雨、污水管出水不畅或受阻时，采取相的补救措施。施工中封堵原排水管道头时，必须向有关部门及时理封堵手续，并按计划落实，做好记录，按时拆除，如工程结束时确属不能拆除时，则在竣工图上注明，并向监理工程师办理手续。</w:t>
      </w:r>
    </w:p>
    <w:p w:rsidR="004D0981" w:rsidRPr="004D0981" w:rsidRDefault="004D0981" w:rsidP="004D0981">
      <w:pPr>
        <w:rPr>
          <w:rFonts w:ascii="宋体" w:eastAsia="宋体" w:hAnsi="宋体" w:cs="宋体"/>
          <w:kern w:val="10"/>
          <w:sz w:val="28"/>
          <w:szCs w:val="28"/>
        </w:rPr>
      </w:pPr>
      <w:r w:rsidRPr="004D0981">
        <w:rPr>
          <w:rFonts w:ascii="宋体" w:eastAsia="宋体" w:hAnsi="宋体" w:cs="宋体" w:hint="eastAsia"/>
          <w:kern w:val="10"/>
          <w:sz w:val="28"/>
          <w:szCs w:val="28"/>
        </w:rPr>
        <w:t>施工废料集中堆放，及时处理。所有处理方案须得监理工程师的批准，处理方法符合国家环保法规和当地政府对环保方面的要求。</w:t>
      </w:r>
    </w:p>
    <w:p w:rsidR="00C2276D" w:rsidRDefault="009154BB" w:rsidP="00C2276D">
      <w:pPr>
        <w:pStyle w:val="a9"/>
        <w:jc w:val="left"/>
        <w:rPr>
          <w:kern w:val="10"/>
        </w:rPr>
      </w:pPr>
      <w:bookmarkStart w:id="163" w:name="_Toc319336561"/>
      <w:bookmarkStart w:id="164" w:name="_Toc322599131"/>
      <w:bookmarkStart w:id="165" w:name="_Toc322599182"/>
      <w:bookmarkStart w:id="166" w:name="_Toc322599559"/>
      <w:r w:rsidRPr="009154BB">
        <w:rPr>
          <w:rFonts w:hint="eastAsia"/>
          <w:kern w:val="10"/>
        </w:rPr>
        <w:t>八、施工进度计划</w:t>
      </w:r>
      <w:bookmarkStart w:id="167" w:name="_Toc230096193"/>
      <w:bookmarkStart w:id="168" w:name="_Toc230185831"/>
      <w:bookmarkStart w:id="169" w:name="_Toc319336562"/>
      <w:bookmarkEnd w:id="163"/>
      <w:bookmarkEnd w:id="164"/>
      <w:bookmarkEnd w:id="165"/>
      <w:bookmarkEnd w:id="166"/>
    </w:p>
    <w:p w:rsidR="009154BB" w:rsidRPr="00C2276D" w:rsidRDefault="00C2276D" w:rsidP="004137E8">
      <w:pPr>
        <w:pStyle w:val="2"/>
        <w:rPr>
          <w:kern w:val="10"/>
        </w:rPr>
      </w:pPr>
      <w:bookmarkStart w:id="170" w:name="_Toc322599560"/>
      <w:r>
        <w:rPr>
          <w:rFonts w:hint="eastAsia"/>
          <w:kern w:val="10"/>
        </w:rPr>
        <w:t>1</w:t>
      </w:r>
      <w:r>
        <w:rPr>
          <w:rFonts w:hint="eastAsia"/>
          <w:kern w:val="10"/>
        </w:rPr>
        <w:t>、</w:t>
      </w:r>
      <w:r w:rsidR="009154BB" w:rsidRPr="00C2276D">
        <w:rPr>
          <w:rFonts w:hint="eastAsia"/>
          <w:kern w:val="10"/>
        </w:rPr>
        <w:t>施工进度计划编制说明</w:t>
      </w:r>
      <w:bookmarkEnd w:id="167"/>
      <w:bookmarkEnd w:id="168"/>
      <w:bookmarkEnd w:id="169"/>
      <w:bookmarkEnd w:id="170"/>
    </w:p>
    <w:p w:rsidR="009154BB" w:rsidRPr="009154BB" w:rsidRDefault="009154BB" w:rsidP="009154BB">
      <w:pPr>
        <w:pStyle w:val="30"/>
        <w:ind w:firstLine="560"/>
        <w:rPr>
          <w:rFonts w:ascii="宋体" w:hAnsi="宋体" w:cs="宋体"/>
          <w:kern w:val="10"/>
          <w:szCs w:val="28"/>
        </w:rPr>
      </w:pPr>
      <w:r w:rsidRPr="009154BB">
        <w:rPr>
          <w:rFonts w:ascii="宋体" w:hAnsi="宋体" w:cs="宋体" w:hint="eastAsia"/>
          <w:kern w:val="10"/>
          <w:szCs w:val="28"/>
        </w:rPr>
        <w:t>根据招标文件提出的工期要求，结合本单位的施工能力、经验以及对工程的理解，</w:t>
      </w:r>
      <w:bookmarkStart w:id="171" w:name="_Toc230096194"/>
      <w:bookmarkStart w:id="172" w:name="_Toc230185832"/>
      <w:r w:rsidRPr="009154BB">
        <w:rPr>
          <w:rFonts w:ascii="宋体" w:hAnsi="宋体" w:cs="宋体" w:hint="eastAsia"/>
          <w:kern w:val="10"/>
          <w:szCs w:val="28"/>
        </w:rPr>
        <w:t>2012年</w:t>
      </w:r>
      <w:r w:rsidR="00905296">
        <w:rPr>
          <w:rFonts w:ascii="宋体" w:hAnsi="宋体" w:cs="宋体" w:hint="eastAsia"/>
          <w:kern w:val="10"/>
          <w:szCs w:val="28"/>
        </w:rPr>
        <w:t>7</w:t>
      </w:r>
      <w:r w:rsidRPr="009154BB">
        <w:rPr>
          <w:rFonts w:ascii="宋体" w:hAnsi="宋体" w:cs="宋体" w:hint="eastAsia"/>
          <w:kern w:val="10"/>
          <w:szCs w:val="28"/>
        </w:rPr>
        <w:t>月1日开工，2012年</w:t>
      </w:r>
      <w:r w:rsidR="00905296">
        <w:rPr>
          <w:rFonts w:ascii="宋体" w:hAnsi="宋体" w:cs="宋体" w:hint="eastAsia"/>
          <w:kern w:val="10"/>
          <w:szCs w:val="28"/>
        </w:rPr>
        <w:t>10</w:t>
      </w:r>
      <w:r w:rsidRPr="009154BB">
        <w:rPr>
          <w:rFonts w:ascii="宋体" w:hAnsi="宋体" w:cs="宋体" w:hint="eastAsia"/>
          <w:kern w:val="10"/>
          <w:szCs w:val="28"/>
        </w:rPr>
        <w:t>月</w:t>
      </w:r>
      <w:r w:rsidR="00905296">
        <w:rPr>
          <w:rFonts w:ascii="宋体" w:hAnsi="宋体" w:cs="宋体" w:hint="eastAsia"/>
          <w:kern w:val="10"/>
          <w:szCs w:val="28"/>
        </w:rPr>
        <w:t>28</w:t>
      </w:r>
      <w:r w:rsidRPr="009154BB">
        <w:rPr>
          <w:rFonts w:ascii="宋体" w:hAnsi="宋体" w:cs="宋体" w:hint="eastAsia"/>
          <w:kern w:val="10"/>
          <w:szCs w:val="28"/>
        </w:rPr>
        <w:t>日竣工，目标工期为120天；且无条件服从指挥部总体协调和安排，无条件配合其他专业工程建设单位施工，并按甲方工期要求按时完工。</w:t>
      </w:r>
      <w:bookmarkStart w:id="173" w:name="_Toc319336563"/>
    </w:p>
    <w:p w:rsidR="009154BB" w:rsidRPr="009154BB" w:rsidRDefault="00C2276D" w:rsidP="009154BB">
      <w:pPr>
        <w:pStyle w:val="30"/>
        <w:ind w:firstLine="0"/>
        <w:rPr>
          <w:rFonts w:ascii="宋体" w:hAnsi="宋体" w:cs="宋体"/>
          <w:kern w:val="10"/>
          <w:szCs w:val="28"/>
        </w:rPr>
      </w:pPr>
      <w:r>
        <w:rPr>
          <w:rFonts w:ascii="宋体" w:hAnsi="宋体" w:cs="宋体" w:hint="eastAsia"/>
          <w:kern w:val="10"/>
          <w:szCs w:val="28"/>
        </w:rPr>
        <w:t>1.1</w:t>
      </w:r>
      <w:r w:rsidR="009154BB" w:rsidRPr="009154BB">
        <w:rPr>
          <w:rFonts w:ascii="宋体" w:hAnsi="宋体" w:cs="宋体" w:hint="eastAsia"/>
          <w:kern w:val="10"/>
          <w:szCs w:val="28"/>
        </w:rPr>
        <w:t>施工进度计划安排原则</w:t>
      </w:r>
      <w:bookmarkEnd w:id="171"/>
      <w:bookmarkEnd w:id="172"/>
      <w:bookmarkEnd w:id="173"/>
    </w:p>
    <w:p w:rsidR="009154BB" w:rsidRPr="009154BB" w:rsidRDefault="009154BB" w:rsidP="009154BB">
      <w:pPr>
        <w:snapToGrid w:val="0"/>
        <w:spacing w:line="360" w:lineRule="auto"/>
        <w:ind w:firstLineChars="200" w:firstLine="560"/>
        <w:rPr>
          <w:rFonts w:ascii="宋体" w:eastAsia="宋体" w:hAnsi="宋体" w:cs="宋体"/>
          <w:kern w:val="10"/>
          <w:sz w:val="28"/>
          <w:szCs w:val="28"/>
        </w:rPr>
      </w:pPr>
      <w:r w:rsidRPr="009154BB">
        <w:rPr>
          <w:rFonts w:ascii="宋体" w:eastAsia="宋体" w:hAnsi="宋体" w:cs="宋体" w:hint="eastAsia"/>
          <w:kern w:val="10"/>
          <w:sz w:val="28"/>
          <w:szCs w:val="28"/>
        </w:rPr>
        <w:t>在本工程施工中，集中机械、人员优势，抓住所有可能的有利时</w:t>
      </w:r>
      <w:r w:rsidRPr="009154BB">
        <w:rPr>
          <w:rFonts w:ascii="宋体" w:eastAsia="宋体" w:hAnsi="宋体" w:cs="宋体" w:hint="eastAsia"/>
          <w:kern w:val="10"/>
          <w:sz w:val="28"/>
          <w:szCs w:val="28"/>
        </w:rPr>
        <w:lastRenderedPageBreak/>
        <w:t>机，运用网络技术优化各分项工程、各工序之间的安排和流水作业，以各节点工期基础控制点，步步为营，确保总工期的实现。</w:t>
      </w:r>
      <w:bookmarkStart w:id="174" w:name="_Toc230096195"/>
      <w:bookmarkStart w:id="175" w:name="_Toc230185833"/>
      <w:bookmarkStart w:id="176" w:name="_Toc319336564"/>
    </w:p>
    <w:p w:rsidR="009154BB" w:rsidRPr="009154BB" w:rsidRDefault="009154BB" w:rsidP="009154BB">
      <w:pPr>
        <w:snapToGrid w:val="0"/>
        <w:spacing w:line="360" w:lineRule="auto"/>
        <w:rPr>
          <w:rFonts w:ascii="宋体" w:eastAsia="宋体" w:hAnsi="宋体" w:cs="宋体"/>
          <w:kern w:val="10"/>
          <w:sz w:val="28"/>
          <w:szCs w:val="28"/>
        </w:rPr>
      </w:pPr>
      <w:r w:rsidRPr="009154BB">
        <w:rPr>
          <w:rFonts w:ascii="宋体" w:eastAsia="宋体" w:hAnsi="宋体" w:cs="宋体" w:hint="eastAsia"/>
          <w:kern w:val="10"/>
          <w:sz w:val="28"/>
          <w:szCs w:val="28"/>
        </w:rPr>
        <w:t>1.2施工准备</w:t>
      </w:r>
      <w:bookmarkEnd w:id="174"/>
      <w:bookmarkEnd w:id="175"/>
      <w:bookmarkEnd w:id="176"/>
    </w:p>
    <w:p w:rsidR="009154BB" w:rsidRPr="009154BB" w:rsidRDefault="009154BB" w:rsidP="009154BB">
      <w:pPr>
        <w:snapToGrid w:val="0"/>
        <w:spacing w:line="360" w:lineRule="auto"/>
        <w:ind w:firstLineChars="200" w:firstLine="560"/>
        <w:rPr>
          <w:rFonts w:ascii="宋体" w:eastAsia="宋体" w:hAnsi="宋体" w:cs="宋体"/>
          <w:kern w:val="10"/>
          <w:sz w:val="28"/>
          <w:szCs w:val="28"/>
        </w:rPr>
      </w:pPr>
      <w:r w:rsidRPr="009154BB">
        <w:rPr>
          <w:rFonts w:ascii="宋体" w:eastAsia="宋体" w:hAnsi="宋体" w:cs="宋体" w:hint="eastAsia"/>
          <w:kern w:val="10"/>
          <w:sz w:val="28"/>
          <w:szCs w:val="28"/>
        </w:rPr>
        <w:t>施工准备自2012年</w:t>
      </w:r>
      <w:r w:rsidR="00905296">
        <w:rPr>
          <w:rFonts w:ascii="宋体" w:eastAsia="宋体" w:hAnsi="宋体" w:cs="宋体" w:hint="eastAsia"/>
          <w:kern w:val="10"/>
          <w:sz w:val="28"/>
          <w:szCs w:val="28"/>
        </w:rPr>
        <w:t>4</w:t>
      </w:r>
      <w:r w:rsidRPr="009154BB">
        <w:rPr>
          <w:rFonts w:ascii="宋体" w:eastAsia="宋体" w:hAnsi="宋体" w:cs="宋体" w:hint="eastAsia"/>
          <w:kern w:val="10"/>
          <w:sz w:val="28"/>
          <w:szCs w:val="28"/>
        </w:rPr>
        <w:t>月1日开始，2012年</w:t>
      </w:r>
      <w:r w:rsidR="009C3A36">
        <w:rPr>
          <w:rFonts w:ascii="宋体" w:eastAsia="宋体" w:hAnsi="宋体" w:cs="宋体" w:hint="eastAsia"/>
          <w:kern w:val="10"/>
          <w:sz w:val="28"/>
          <w:szCs w:val="28"/>
        </w:rPr>
        <w:t>6</w:t>
      </w:r>
      <w:r w:rsidRPr="009154BB">
        <w:rPr>
          <w:rFonts w:ascii="宋体" w:eastAsia="宋体" w:hAnsi="宋体" w:cs="宋体" w:hint="eastAsia"/>
          <w:kern w:val="10"/>
          <w:sz w:val="28"/>
          <w:szCs w:val="28"/>
        </w:rPr>
        <w:t>月</w:t>
      </w:r>
      <w:r w:rsidR="00905296">
        <w:rPr>
          <w:rFonts w:ascii="宋体" w:eastAsia="宋体" w:hAnsi="宋体" w:cs="宋体" w:hint="eastAsia"/>
          <w:kern w:val="10"/>
          <w:sz w:val="28"/>
          <w:szCs w:val="28"/>
        </w:rPr>
        <w:t>30</w:t>
      </w:r>
      <w:r w:rsidRPr="009154BB">
        <w:rPr>
          <w:rFonts w:ascii="宋体" w:eastAsia="宋体" w:hAnsi="宋体" w:cs="宋体" w:hint="eastAsia"/>
          <w:kern w:val="10"/>
          <w:sz w:val="28"/>
          <w:szCs w:val="28"/>
        </w:rPr>
        <w:t>日结束。在此期间完成施工临建搭建、施工机械设备的进场；同时完成测量导线的复测和施工控制网的布设。</w:t>
      </w:r>
      <w:bookmarkStart w:id="177" w:name="_Toc230096196"/>
      <w:bookmarkStart w:id="178" w:name="_Toc230185834"/>
      <w:bookmarkStart w:id="179" w:name="_Toc319336565"/>
    </w:p>
    <w:p w:rsidR="009154BB" w:rsidRPr="009154BB" w:rsidRDefault="009154BB" w:rsidP="004137E8">
      <w:pPr>
        <w:pStyle w:val="2"/>
        <w:rPr>
          <w:kern w:val="10"/>
        </w:rPr>
      </w:pPr>
      <w:bookmarkStart w:id="180" w:name="_Toc322599561"/>
      <w:r w:rsidRPr="009154BB">
        <w:rPr>
          <w:rFonts w:hint="eastAsia"/>
          <w:kern w:val="10"/>
        </w:rPr>
        <w:t>2</w:t>
      </w:r>
      <w:r w:rsidRPr="009154BB">
        <w:rPr>
          <w:rFonts w:hint="eastAsia"/>
          <w:kern w:val="10"/>
        </w:rPr>
        <w:t>、各分项工程的节点工期</w:t>
      </w:r>
      <w:bookmarkEnd w:id="177"/>
      <w:bookmarkEnd w:id="178"/>
      <w:bookmarkEnd w:id="179"/>
      <w:bookmarkEnd w:id="180"/>
    </w:p>
    <w:p w:rsidR="000C262A" w:rsidRDefault="009154BB" w:rsidP="003B1095">
      <w:pPr>
        <w:snapToGrid w:val="0"/>
        <w:spacing w:line="360" w:lineRule="auto"/>
        <w:ind w:firstLineChars="200" w:firstLine="560"/>
      </w:pPr>
      <w:r w:rsidRPr="009154BB">
        <w:rPr>
          <w:rFonts w:ascii="宋体" w:eastAsia="宋体" w:hAnsi="宋体" w:cs="宋体" w:hint="eastAsia"/>
          <w:kern w:val="10"/>
          <w:sz w:val="28"/>
          <w:szCs w:val="28"/>
        </w:rPr>
        <w:t>详见：附表施工总进度计划图</w:t>
      </w: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420"/>
      </w:pPr>
    </w:p>
    <w:p w:rsidR="003B1095" w:rsidRDefault="003B1095" w:rsidP="003B1095">
      <w:pPr>
        <w:snapToGrid w:val="0"/>
        <w:spacing w:line="360" w:lineRule="auto"/>
        <w:ind w:firstLineChars="200" w:firstLine="560"/>
        <w:rPr>
          <w:rFonts w:ascii="宋体" w:eastAsia="宋体" w:hAnsi="宋体" w:cs="宋体"/>
          <w:kern w:val="10"/>
          <w:sz w:val="28"/>
          <w:szCs w:val="28"/>
        </w:rPr>
        <w:sectPr w:rsidR="003B1095" w:rsidSect="003B1095">
          <w:headerReference w:type="default" r:id="rId36"/>
          <w:pgSz w:w="11906" w:h="16838" w:code="9"/>
          <w:pgMar w:top="1440" w:right="1797" w:bottom="1440" w:left="1797" w:header="851" w:footer="992" w:gutter="0"/>
          <w:cols w:space="425"/>
          <w:docGrid w:type="lines" w:linePitch="312"/>
        </w:sectPr>
      </w:pPr>
    </w:p>
    <w:p w:rsidR="003B1095" w:rsidRDefault="00752396" w:rsidP="0071647E">
      <w:pPr>
        <w:snapToGrid w:val="0"/>
        <w:spacing w:line="360" w:lineRule="auto"/>
        <w:ind w:rightChars="-306" w:right="-643"/>
        <w:rPr>
          <w:rFonts w:ascii="宋体" w:eastAsia="宋体" w:hAnsi="宋体" w:cs="宋体"/>
          <w:kern w:val="10"/>
          <w:sz w:val="28"/>
          <w:szCs w:val="28"/>
        </w:rPr>
        <w:sectPr w:rsidR="003B1095" w:rsidSect="003B1095">
          <w:pgSz w:w="16838" w:h="11906" w:orient="landscape" w:code="9"/>
          <w:pgMar w:top="1797" w:right="1440" w:bottom="1797" w:left="1440" w:header="851" w:footer="992" w:gutter="0"/>
          <w:cols w:space="425"/>
          <w:docGrid w:type="linesAndChars" w:linePitch="312"/>
        </w:sectPr>
      </w:pPr>
      <w:r w:rsidRPr="00CE219B">
        <w:rPr>
          <w:rFonts w:ascii="宋体" w:eastAsia="宋体" w:hAnsi="宋体" w:cs="宋体"/>
          <w:kern w:val="10"/>
          <w:sz w:val="28"/>
          <w:szCs w:val="28"/>
        </w:rPr>
        <w:object w:dxaOrig="14261" w:dyaOrig="10362">
          <v:shape id="_x0000_i1035" type="#_x0000_t75" style="width:713.25pt;height:518.25pt" o:ole="">
            <v:imagedata r:id="rId37" o:title=""/>
          </v:shape>
          <o:OLEObject Type="Embed" ProgID="Excel.Sheet.12" ShapeID="_x0000_i1035" DrawAspect="Content" ObjectID="_1470925622" r:id="rId38"/>
        </w:object>
      </w:r>
    </w:p>
    <w:p w:rsidR="00C9749E" w:rsidRPr="00723199" w:rsidRDefault="00C9749E" w:rsidP="00C2276D">
      <w:pPr>
        <w:pStyle w:val="a9"/>
        <w:jc w:val="left"/>
        <w:rPr>
          <w:kern w:val="10"/>
        </w:rPr>
      </w:pPr>
      <w:bookmarkStart w:id="181" w:name="_Toc319336566"/>
      <w:bookmarkStart w:id="182" w:name="_Toc322599132"/>
      <w:bookmarkStart w:id="183" w:name="_Toc322599183"/>
      <w:bookmarkStart w:id="184" w:name="_Toc322599562"/>
      <w:r w:rsidRPr="00723199">
        <w:rPr>
          <w:rFonts w:hint="eastAsia"/>
          <w:kern w:val="10"/>
        </w:rPr>
        <w:lastRenderedPageBreak/>
        <w:t>九、</w:t>
      </w:r>
      <w:bookmarkStart w:id="185" w:name="_Toc292092229"/>
      <w:bookmarkEnd w:id="181"/>
      <w:r w:rsidRPr="00723199">
        <w:rPr>
          <w:rFonts w:hint="eastAsia"/>
          <w:kern w:val="10"/>
        </w:rPr>
        <w:t>资源配备计划</w:t>
      </w:r>
      <w:bookmarkStart w:id="186" w:name="_Toc224554309"/>
      <w:bookmarkEnd w:id="182"/>
      <w:bookmarkEnd w:id="183"/>
      <w:bookmarkEnd w:id="184"/>
      <w:bookmarkEnd w:id="185"/>
    </w:p>
    <w:p w:rsidR="00C9749E" w:rsidRPr="00723199" w:rsidRDefault="00C9749E" w:rsidP="00C9749E">
      <w:pPr>
        <w:rPr>
          <w:rFonts w:ascii="宋体" w:eastAsia="宋体" w:hAnsi="宋体" w:cs="宋体"/>
          <w:kern w:val="10"/>
          <w:sz w:val="28"/>
          <w:szCs w:val="28"/>
        </w:rPr>
      </w:pPr>
      <w:bookmarkStart w:id="187" w:name="_Toc291061780"/>
      <w:bookmarkEnd w:id="186"/>
      <w:r w:rsidRPr="00723199">
        <w:rPr>
          <w:rFonts w:ascii="宋体" w:eastAsia="宋体" w:hAnsi="宋体" w:cs="宋体" w:hint="eastAsia"/>
          <w:kern w:val="10"/>
          <w:sz w:val="28"/>
          <w:szCs w:val="28"/>
        </w:rPr>
        <w:t>1、劳动力计划表</w:t>
      </w:r>
      <w:r w:rsidRPr="00723199">
        <w:rPr>
          <w:rFonts w:ascii="宋体" w:eastAsia="宋体" w:hAnsi="宋体" w:cs="宋体"/>
          <w:kern w:val="10"/>
          <w:sz w:val="28"/>
          <w:szCs w:val="28"/>
        </w:rPr>
        <w:t>——</w:t>
      </w:r>
      <w:r w:rsidRPr="00723199">
        <w:rPr>
          <w:rFonts w:ascii="宋体" w:eastAsia="宋体" w:hAnsi="宋体" w:cs="宋体" w:hint="eastAsia"/>
          <w:kern w:val="10"/>
          <w:sz w:val="28"/>
          <w:szCs w:val="28"/>
        </w:rPr>
        <w:t>工种齐全、搭配合理</w:t>
      </w:r>
      <w:bookmarkEnd w:id="187"/>
    </w:p>
    <w:p w:rsidR="00C9749E" w:rsidRPr="00A63C55" w:rsidRDefault="00C9749E" w:rsidP="00C9749E">
      <w:pPr>
        <w:spacing w:line="276" w:lineRule="auto"/>
        <w:ind w:firstLineChars="1500" w:firstLine="3600"/>
        <w:rPr>
          <w:rFonts w:ascii="宋体" w:hAnsi="宋体"/>
          <w:sz w:val="24"/>
          <w:szCs w:val="24"/>
        </w:rPr>
      </w:pPr>
      <w:bookmarkStart w:id="188" w:name="_Toc291061781"/>
      <w:r w:rsidRPr="00A63C55">
        <w:rPr>
          <w:rFonts w:ascii="宋体" w:hAnsi="宋体" w:hint="eastAsia"/>
          <w:sz w:val="24"/>
          <w:szCs w:val="24"/>
        </w:rPr>
        <w:t>劳动力计划表</w:t>
      </w:r>
    </w:p>
    <w:p w:rsidR="00C9749E" w:rsidRPr="00A63C55" w:rsidRDefault="00C9749E" w:rsidP="00C9749E">
      <w:pPr>
        <w:spacing w:line="276" w:lineRule="auto"/>
        <w:rPr>
          <w:rFonts w:ascii="宋体" w:hAnsi="宋体"/>
          <w:sz w:val="24"/>
          <w:szCs w:val="24"/>
        </w:rPr>
      </w:pPr>
      <w:r w:rsidRPr="00A63C55">
        <w:rPr>
          <w:rFonts w:ascii="宋体" w:hAnsi="宋体" w:hint="eastAsia"/>
          <w:sz w:val="24"/>
          <w:szCs w:val="24"/>
        </w:rPr>
        <w:t>单位：人</w:t>
      </w: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815"/>
        <w:gridCol w:w="1557"/>
        <w:gridCol w:w="566"/>
        <w:gridCol w:w="1423"/>
        <w:gridCol w:w="1276"/>
        <w:gridCol w:w="1275"/>
        <w:gridCol w:w="1560"/>
        <w:gridCol w:w="1275"/>
      </w:tblGrid>
      <w:tr w:rsidR="00C9749E" w:rsidRPr="00A63C55" w:rsidTr="00C9749E">
        <w:trPr>
          <w:trHeight w:val="474"/>
          <w:tblHeader/>
        </w:trPr>
        <w:tc>
          <w:tcPr>
            <w:tcW w:w="2372" w:type="dxa"/>
            <w:gridSpan w:val="2"/>
            <w:vMerge w:val="restart"/>
            <w:tcBorders>
              <w:top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工</w:t>
            </w:r>
            <w:r w:rsidRPr="00A63C55">
              <w:rPr>
                <w:rFonts w:ascii="宋体" w:hAnsi="宋体"/>
                <w:sz w:val="24"/>
                <w:szCs w:val="24"/>
              </w:rPr>
              <w:t xml:space="preserve">   </w:t>
            </w:r>
            <w:r w:rsidRPr="00A63C55">
              <w:rPr>
                <w:rFonts w:ascii="宋体" w:hAnsi="宋体" w:hint="eastAsia"/>
                <w:sz w:val="24"/>
                <w:szCs w:val="24"/>
              </w:rPr>
              <w:t>种</w:t>
            </w:r>
          </w:p>
        </w:tc>
        <w:tc>
          <w:tcPr>
            <w:tcW w:w="566" w:type="dxa"/>
            <w:vMerge w:val="restart"/>
            <w:tcBorders>
              <w:top w:val="single" w:sz="4" w:space="0" w:color="auto"/>
              <w:left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高峰</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人数</w:t>
            </w:r>
          </w:p>
        </w:tc>
        <w:tc>
          <w:tcPr>
            <w:tcW w:w="6809" w:type="dxa"/>
            <w:gridSpan w:val="5"/>
            <w:tcBorders>
              <w:top w:val="single" w:sz="4" w:space="0" w:color="auto"/>
              <w:left w:val="single" w:sz="4" w:space="0" w:color="auto"/>
            </w:tcBorders>
            <w:vAlign w:val="center"/>
          </w:tcPr>
          <w:p w:rsidR="00C9749E" w:rsidRPr="00A63C55" w:rsidRDefault="00C9749E" w:rsidP="0071647E">
            <w:pPr>
              <w:spacing w:line="276" w:lineRule="auto"/>
              <w:rPr>
                <w:rFonts w:ascii="宋体" w:hAnsi="宋体"/>
                <w:sz w:val="24"/>
                <w:szCs w:val="24"/>
              </w:rPr>
            </w:pPr>
            <w:r w:rsidRPr="00A63C55">
              <w:rPr>
                <w:rFonts w:ascii="宋体" w:hAnsi="宋体" w:hint="eastAsia"/>
                <w:sz w:val="24"/>
                <w:szCs w:val="24"/>
              </w:rPr>
              <w:t>按工程施工阶段投入劳动情况</w:t>
            </w:r>
            <w:r w:rsidRPr="00A63C55">
              <w:rPr>
                <w:rFonts w:ascii="宋体" w:hAnsi="宋体"/>
                <w:sz w:val="24"/>
                <w:szCs w:val="24"/>
              </w:rPr>
              <w:t>(201</w:t>
            </w:r>
            <w:r>
              <w:rPr>
                <w:rFonts w:ascii="宋体" w:hAnsi="宋体" w:hint="eastAsia"/>
                <w:sz w:val="24"/>
                <w:szCs w:val="24"/>
              </w:rPr>
              <w:t>2</w:t>
            </w:r>
            <w:r w:rsidRPr="00A63C55">
              <w:rPr>
                <w:rFonts w:ascii="宋体" w:hAnsi="宋体"/>
                <w:sz w:val="24"/>
                <w:szCs w:val="24"/>
              </w:rPr>
              <w:t>.</w:t>
            </w:r>
            <w:r w:rsidR="0071647E">
              <w:rPr>
                <w:rFonts w:ascii="宋体" w:hAnsi="宋体" w:hint="eastAsia"/>
                <w:sz w:val="24"/>
                <w:szCs w:val="24"/>
              </w:rPr>
              <w:t>7</w:t>
            </w:r>
            <w:r w:rsidRPr="00A63C55">
              <w:rPr>
                <w:rFonts w:ascii="宋体" w:hAnsi="宋体"/>
                <w:sz w:val="24"/>
                <w:szCs w:val="24"/>
              </w:rPr>
              <w:t>.</w:t>
            </w:r>
            <w:r w:rsidR="0071647E">
              <w:rPr>
                <w:rFonts w:ascii="宋体" w:hAnsi="宋体" w:hint="eastAsia"/>
                <w:sz w:val="24"/>
                <w:szCs w:val="24"/>
              </w:rPr>
              <w:t>1</w:t>
            </w:r>
            <w:r w:rsidRPr="00A63C55">
              <w:rPr>
                <w:rFonts w:ascii="宋体" w:hAnsi="宋体" w:hint="eastAsia"/>
                <w:sz w:val="24"/>
                <w:szCs w:val="24"/>
              </w:rPr>
              <w:t>～</w:t>
            </w:r>
            <w:r w:rsidRPr="00A63C55">
              <w:rPr>
                <w:rFonts w:ascii="宋体" w:hAnsi="宋体"/>
                <w:sz w:val="24"/>
                <w:szCs w:val="24"/>
              </w:rPr>
              <w:t>201</w:t>
            </w:r>
            <w:r>
              <w:rPr>
                <w:rFonts w:ascii="宋体" w:hAnsi="宋体" w:hint="eastAsia"/>
                <w:sz w:val="24"/>
                <w:szCs w:val="24"/>
              </w:rPr>
              <w:t>2</w:t>
            </w:r>
            <w:r w:rsidRPr="00A63C55">
              <w:rPr>
                <w:rFonts w:ascii="宋体" w:hAnsi="宋体"/>
                <w:sz w:val="24"/>
                <w:szCs w:val="24"/>
              </w:rPr>
              <w:t>.</w:t>
            </w:r>
            <w:r w:rsidR="0071647E">
              <w:rPr>
                <w:rFonts w:ascii="宋体" w:hAnsi="宋体" w:hint="eastAsia"/>
                <w:sz w:val="24"/>
                <w:szCs w:val="24"/>
              </w:rPr>
              <w:t>10</w:t>
            </w:r>
            <w:r w:rsidRPr="00A63C55">
              <w:rPr>
                <w:rFonts w:ascii="宋体" w:hAnsi="宋体"/>
                <w:sz w:val="24"/>
                <w:szCs w:val="24"/>
              </w:rPr>
              <w:t>.</w:t>
            </w:r>
            <w:r w:rsidR="0071647E">
              <w:rPr>
                <w:rFonts w:ascii="宋体" w:hAnsi="宋体" w:hint="eastAsia"/>
                <w:sz w:val="24"/>
                <w:szCs w:val="24"/>
              </w:rPr>
              <w:t>28</w:t>
            </w:r>
            <w:r w:rsidRPr="00A63C55">
              <w:rPr>
                <w:rFonts w:ascii="宋体" w:hAnsi="宋体"/>
                <w:sz w:val="24"/>
                <w:szCs w:val="24"/>
              </w:rPr>
              <w:t>)</w:t>
            </w:r>
          </w:p>
        </w:tc>
      </w:tr>
      <w:tr w:rsidR="00C9749E" w:rsidRPr="00A63C55" w:rsidTr="00C9749E">
        <w:trPr>
          <w:trHeight w:val="511"/>
          <w:tblHeader/>
        </w:trPr>
        <w:tc>
          <w:tcPr>
            <w:tcW w:w="2372" w:type="dxa"/>
            <w:gridSpan w:val="2"/>
            <w:vMerge/>
            <w:tcBorders>
              <w:right w:val="single" w:sz="4" w:space="0" w:color="auto"/>
            </w:tcBorders>
            <w:vAlign w:val="center"/>
          </w:tcPr>
          <w:p w:rsidR="00C9749E" w:rsidRPr="00A63C55" w:rsidRDefault="00C9749E" w:rsidP="005D18C0">
            <w:pPr>
              <w:spacing w:line="276" w:lineRule="auto"/>
              <w:rPr>
                <w:rFonts w:ascii="宋体" w:hAnsi="宋体"/>
                <w:sz w:val="24"/>
                <w:szCs w:val="24"/>
              </w:rPr>
            </w:pPr>
          </w:p>
        </w:tc>
        <w:tc>
          <w:tcPr>
            <w:tcW w:w="566" w:type="dxa"/>
            <w:vMerge/>
            <w:tcBorders>
              <w:left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p>
        </w:tc>
        <w:tc>
          <w:tcPr>
            <w:tcW w:w="1423" w:type="dxa"/>
            <w:tcBorders>
              <w:top w:val="single" w:sz="4" w:space="0" w:color="auto"/>
              <w:left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4-6</w:t>
            </w:r>
            <w:r w:rsidR="00C9749E" w:rsidRPr="00A63C55">
              <w:rPr>
                <w:rFonts w:ascii="宋体" w:hAnsi="宋体" w:hint="eastAsia"/>
                <w:sz w:val="24"/>
                <w:szCs w:val="24"/>
              </w:rPr>
              <w:t>月</w:t>
            </w:r>
          </w:p>
          <w:p w:rsidR="00C9749E" w:rsidRPr="00A63C55" w:rsidRDefault="00C9749E" w:rsidP="0071647E">
            <w:pPr>
              <w:spacing w:line="276" w:lineRule="auto"/>
              <w:rPr>
                <w:rFonts w:ascii="宋体" w:hAnsi="宋体"/>
                <w:sz w:val="24"/>
                <w:szCs w:val="24"/>
              </w:rPr>
            </w:pPr>
          </w:p>
        </w:tc>
        <w:tc>
          <w:tcPr>
            <w:tcW w:w="1276" w:type="dxa"/>
            <w:tcBorders>
              <w:top w:val="single" w:sz="4" w:space="0" w:color="auto"/>
              <w:left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7</w:t>
            </w:r>
            <w:r w:rsidR="00C9749E" w:rsidRPr="00A63C55">
              <w:rPr>
                <w:rFonts w:ascii="宋体" w:hAnsi="宋体" w:hint="eastAsia"/>
                <w:sz w:val="24"/>
                <w:szCs w:val="24"/>
              </w:rPr>
              <w:t>月</w:t>
            </w:r>
          </w:p>
          <w:p w:rsidR="00C9749E" w:rsidRPr="00A63C55" w:rsidRDefault="00C9749E" w:rsidP="005D18C0">
            <w:pPr>
              <w:spacing w:line="276" w:lineRule="auto"/>
              <w:rPr>
                <w:rFonts w:ascii="宋体" w:hAnsi="宋体"/>
                <w:sz w:val="24"/>
                <w:szCs w:val="24"/>
              </w:rPr>
            </w:pPr>
            <w:r w:rsidRPr="00A63C55">
              <w:rPr>
                <w:rFonts w:ascii="宋体" w:hAnsi="宋体"/>
                <w:sz w:val="24"/>
                <w:szCs w:val="24"/>
              </w:rPr>
              <w:t>(31</w:t>
            </w:r>
            <w:r w:rsidRPr="00A63C55">
              <w:rPr>
                <w:rFonts w:ascii="宋体" w:hAnsi="宋体" w:hint="eastAsia"/>
                <w:sz w:val="24"/>
                <w:szCs w:val="24"/>
              </w:rPr>
              <w:t>天</w:t>
            </w:r>
            <w:r w:rsidRPr="00A63C55">
              <w:rPr>
                <w:rFonts w:ascii="宋体" w:hAnsi="宋体"/>
                <w:sz w:val="24"/>
                <w:szCs w:val="24"/>
              </w:rPr>
              <w:t>)</w:t>
            </w:r>
          </w:p>
        </w:tc>
        <w:tc>
          <w:tcPr>
            <w:tcW w:w="1275" w:type="dxa"/>
            <w:tcBorders>
              <w:top w:val="single" w:sz="4" w:space="0" w:color="auto"/>
              <w:left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8</w:t>
            </w:r>
            <w:r w:rsidR="00C9749E" w:rsidRPr="00A63C55">
              <w:rPr>
                <w:rFonts w:ascii="宋体" w:hAnsi="宋体" w:hint="eastAsia"/>
                <w:sz w:val="24"/>
                <w:szCs w:val="24"/>
              </w:rPr>
              <w:t>月</w:t>
            </w:r>
          </w:p>
          <w:p w:rsidR="00C9749E" w:rsidRPr="00A63C55" w:rsidRDefault="00C9749E" w:rsidP="0071647E">
            <w:pPr>
              <w:spacing w:line="276" w:lineRule="auto"/>
              <w:rPr>
                <w:rFonts w:ascii="宋体" w:hAnsi="宋体"/>
                <w:sz w:val="24"/>
                <w:szCs w:val="24"/>
              </w:rPr>
            </w:pPr>
            <w:r w:rsidRPr="00A63C55">
              <w:rPr>
                <w:rFonts w:ascii="宋体" w:hAnsi="宋体"/>
                <w:sz w:val="24"/>
                <w:szCs w:val="24"/>
              </w:rPr>
              <w:t>(3</w:t>
            </w:r>
            <w:r w:rsidR="0071647E">
              <w:rPr>
                <w:rFonts w:ascii="宋体" w:hAnsi="宋体" w:hint="eastAsia"/>
                <w:sz w:val="24"/>
                <w:szCs w:val="24"/>
              </w:rPr>
              <w:t>1</w:t>
            </w:r>
            <w:r w:rsidRPr="00A63C55">
              <w:rPr>
                <w:rFonts w:ascii="宋体" w:hAnsi="宋体" w:hint="eastAsia"/>
                <w:sz w:val="24"/>
                <w:szCs w:val="24"/>
              </w:rPr>
              <w:t>天</w:t>
            </w:r>
            <w:r w:rsidRPr="00A63C55">
              <w:rPr>
                <w:rFonts w:ascii="宋体" w:hAnsi="宋体"/>
                <w:sz w:val="24"/>
                <w:szCs w:val="24"/>
              </w:rPr>
              <w:t>)</w:t>
            </w:r>
          </w:p>
        </w:tc>
        <w:tc>
          <w:tcPr>
            <w:tcW w:w="1560" w:type="dxa"/>
            <w:tcBorders>
              <w:top w:val="single" w:sz="4" w:space="0" w:color="auto"/>
              <w:left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9</w:t>
            </w:r>
            <w:r w:rsidR="00C9749E" w:rsidRPr="00A63C55">
              <w:rPr>
                <w:rFonts w:ascii="宋体" w:hAnsi="宋体" w:hint="eastAsia"/>
                <w:sz w:val="24"/>
                <w:szCs w:val="24"/>
              </w:rPr>
              <w:t>月</w:t>
            </w:r>
          </w:p>
          <w:p w:rsidR="00C9749E" w:rsidRPr="00A63C55" w:rsidRDefault="00C9749E" w:rsidP="0071647E">
            <w:pPr>
              <w:spacing w:line="276" w:lineRule="auto"/>
              <w:rPr>
                <w:rFonts w:ascii="宋体" w:hAnsi="宋体"/>
                <w:sz w:val="24"/>
                <w:szCs w:val="24"/>
              </w:rPr>
            </w:pPr>
            <w:r w:rsidRPr="00A63C55">
              <w:rPr>
                <w:rFonts w:ascii="宋体" w:hAnsi="宋体"/>
                <w:sz w:val="24"/>
                <w:szCs w:val="24"/>
              </w:rPr>
              <w:t>(3</w:t>
            </w:r>
            <w:r w:rsidR="0071647E">
              <w:rPr>
                <w:rFonts w:ascii="宋体" w:hAnsi="宋体" w:hint="eastAsia"/>
                <w:sz w:val="24"/>
                <w:szCs w:val="24"/>
              </w:rPr>
              <w:t>0</w:t>
            </w:r>
            <w:r w:rsidRPr="00A63C55">
              <w:rPr>
                <w:rFonts w:ascii="宋体" w:hAnsi="宋体" w:hint="eastAsia"/>
                <w:sz w:val="24"/>
                <w:szCs w:val="24"/>
              </w:rPr>
              <w:t>天</w:t>
            </w:r>
            <w:r w:rsidRPr="00A63C55">
              <w:rPr>
                <w:rFonts w:ascii="宋体" w:hAnsi="宋体"/>
                <w:sz w:val="24"/>
                <w:szCs w:val="24"/>
              </w:rPr>
              <w:t>)</w:t>
            </w:r>
          </w:p>
        </w:tc>
        <w:tc>
          <w:tcPr>
            <w:tcW w:w="1275" w:type="dxa"/>
            <w:tcBorders>
              <w:top w:val="single" w:sz="4" w:space="0" w:color="auto"/>
              <w:left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10</w:t>
            </w:r>
            <w:r w:rsidR="00C9749E" w:rsidRPr="00A63C55">
              <w:rPr>
                <w:rFonts w:ascii="宋体" w:hAnsi="宋体" w:hint="eastAsia"/>
                <w:sz w:val="24"/>
                <w:szCs w:val="24"/>
              </w:rPr>
              <w:t>月</w:t>
            </w:r>
          </w:p>
          <w:p w:rsidR="00C9749E" w:rsidRPr="00A63C55" w:rsidRDefault="00C9749E" w:rsidP="0071647E">
            <w:pPr>
              <w:spacing w:line="276" w:lineRule="auto"/>
              <w:rPr>
                <w:rFonts w:ascii="宋体" w:hAnsi="宋体"/>
                <w:sz w:val="24"/>
                <w:szCs w:val="24"/>
              </w:rPr>
            </w:pPr>
            <w:r w:rsidRPr="00A63C55">
              <w:rPr>
                <w:rFonts w:ascii="宋体" w:hAnsi="宋体"/>
                <w:sz w:val="24"/>
                <w:szCs w:val="24"/>
              </w:rPr>
              <w:t>(3</w:t>
            </w:r>
            <w:r w:rsidR="0071647E">
              <w:rPr>
                <w:rFonts w:ascii="宋体" w:hAnsi="宋体" w:hint="eastAsia"/>
                <w:sz w:val="24"/>
                <w:szCs w:val="24"/>
              </w:rPr>
              <w:t>1</w:t>
            </w:r>
            <w:r w:rsidRPr="00A63C55">
              <w:rPr>
                <w:rFonts w:ascii="宋体" w:hAnsi="宋体" w:hint="eastAsia"/>
                <w:sz w:val="24"/>
                <w:szCs w:val="24"/>
              </w:rPr>
              <w:t>天</w:t>
            </w:r>
            <w:r w:rsidRPr="00A63C55">
              <w:rPr>
                <w:rFonts w:ascii="宋体" w:hAnsi="宋体"/>
                <w:sz w:val="24"/>
                <w:szCs w:val="24"/>
              </w:rPr>
              <w:t>)</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管理专业技术人员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15</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15</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15</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6</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测量人员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6</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6</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6</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3</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试验人员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3</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土方作业人员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A4736E">
            <w:pPr>
              <w:spacing w:line="276" w:lineRule="auto"/>
              <w:ind w:rightChars="-121" w:right="-254"/>
              <w:rPr>
                <w:rFonts w:ascii="宋体" w:hAnsi="宋体"/>
                <w:sz w:val="24"/>
                <w:szCs w:val="24"/>
              </w:rPr>
            </w:pPr>
            <w:r>
              <w:rPr>
                <w:rFonts w:ascii="宋体" w:hAnsi="宋体" w:hint="eastAsia"/>
                <w:sz w:val="24"/>
                <w:szCs w:val="24"/>
              </w:rPr>
              <w:t>15</w:t>
            </w:r>
            <w:r w:rsidR="00C9749E" w:rsidRPr="00A63C55">
              <w:rPr>
                <w:rFonts w:ascii="宋体" w:hAnsi="宋体"/>
                <w:sz w:val="24"/>
                <w:szCs w:val="24"/>
              </w:rPr>
              <w:t>0</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30</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15</w:t>
            </w:r>
            <w:r w:rsidR="00C9749E" w:rsidRPr="00A63C55">
              <w:rPr>
                <w:rFonts w:ascii="宋体" w:hAnsi="宋体"/>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15</w:t>
            </w:r>
            <w:r w:rsidR="00C9749E" w:rsidRPr="00A63C55">
              <w:rPr>
                <w:rFonts w:ascii="宋体" w:hAnsi="宋体"/>
                <w:sz w:val="24"/>
                <w:szCs w:val="24"/>
              </w:rPr>
              <w:t>0</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15</w:t>
            </w:r>
            <w:r w:rsidR="00C9749E">
              <w:rPr>
                <w:rFonts w:ascii="宋体" w:hAnsi="宋体" w:hint="eastAsia"/>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30</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护坡</w:t>
            </w:r>
            <w:r w:rsidRPr="00A63C55">
              <w:rPr>
                <w:rFonts w:ascii="宋体" w:hAnsi="宋体" w:hint="eastAsia"/>
                <w:sz w:val="24"/>
                <w:szCs w:val="24"/>
              </w:rPr>
              <w:t>作业人员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4</w:t>
            </w:r>
            <w:r w:rsidR="00C9749E" w:rsidRPr="00A63C55">
              <w:rPr>
                <w:rFonts w:ascii="宋体" w:hAnsi="宋体"/>
                <w:sz w:val="24"/>
                <w:szCs w:val="24"/>
              </w:rPr>
              <w:t>0</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4</w:t>
            </w:r>
            <w:r w:rsidR="00C9749E" w:rsidRPr="00A63C55">
              <w:rPr>
                <w:rFonts w:ascii="宋体" w:hAnsi="宋体"/>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4</w:t>
            </w:r>
            <w:r w:rsidR="00C9749E" w:rsidRPr="00A63C55">
              <w:rPr>
                <w:rFonts w:ascii="宋体" w:hAnsi="宋体"/>
                <w:sz w:val="24"/>
                <w:szCs w:val="24"/>
              </w:rPr>
              <w:t>0</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4</w:t>
            </w:r>
            <w:r w:rsidR="00C9749E">
              <w:rPr>
                <w:rFonts w:ascii="宋体" w:hAnsi="宋体" w:hint="eastAsia"/>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71647E" w:rsidP="005D18C0">
            <w:pPr>
              <w:spacing w:line="276" w:lineRule="auto"/>
              <w:rPr>
                <w:rFonts w:ascii="宋体" w:hAnsi="宋体"/>
                <w:sz w:val="24"/>
                <w:szCs w:val="24"/>
              </w:rPr>
            </w:pPr>
            <w:r>
              <w:rPr>
                <w:rFonts w:ascii="宋体" w:hAnsi="宋体" w:hint="eastAsia"/>
                <w:sz w:val="24"/>
                <w:szCs w:val="24"/>
              </w:rPr>
              <w:t>4</w:t>
            </w:r>
            <w:r w:rsidR="00C9749E" w:rsidRPr="00A63C55">
              <w:rPr>
                <w:rFonts w:ascii="宋体" w:hAnsi="宋体"/>
                <w:sz w:val="24"/>
                <w:szCs w:val="24"/>
              </w:rPr>
              <w:t>0</w:t>
            </w:r>
          </w:p>
        </w:tc>
      </w:tr>
      <w:tr w:rsidR="00C9749E" w:rsidRPr="00A63C55" w:rsidTr="00C9749E">
        <w:trPr>
          <w:trHeight w:val="398"/>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hint="eastAsia"/>
                <w:sz w:val="24"/>
                <w:szCs w:val="24"/>
              </w:rPr>
              <w:t>强夯</w:t>
            </w:r>
            <w:r w:rsidRPr="00A63C55">
              <w:rPr>
                <w:rFonts w:ascii="宋体" w:hAnsi="宋体" w:hint="eastAsia"/>
                <w:sz w:val="24"/>
                <w:szCs w:val="24"/>
              </w:rPr>
              <w:t>作业人员</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2</w:t>
            </w:r>
            <w:r w:rsidR="00C9749E">
              <w:rPr>
                <w:rFonts w:ascii="宋体" w:hAnsi="宋体" w:hint="eastAsia"/>
                <w:sz w:val="24"/>
                <w:szCs w:val="24"/>
              </w:rPr>
              <w:t>0</w:t>
            </w: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2</w:t>
            </w:r>
            <w:r w:rsidR="00C9749E">
              <w:rPr>
                <w:rFonts w:ascii="宋体" w:hAnsi="宋体" w:hint="eastAsia"/>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5D18C0">
            <w:pPr>
              <w:spacing w:line="276" w:lineRule="auto"/>
              <w:rPr>
                <w:rFonts w:ascii="宋体" w:hAnsi="宋体"/>
                <w:sz w:val="24"/>
                <w:szCs w:val="24"/>
              </w:rPr>
            </w:pPr>
            <w:r>
              <w:rPr>
                <w:rFonts w:ascii="宋体" w:hAnsi="宋体" w:hint="eastAsia"/>
                <w:sz w:val="24"/>
                <w:szCs w:val="24"/>
              </w:rPr>
              <w:t>2</w:t>
            </w:r>
            <w:r w:rsidR="00C9749E" w:rsidRPr="00A63C55">
              <w:rPr>
                <w:rFonts w:ascii="宋体" w:hAnsi="宋体"/>
                <w:sz w:val="24"/>
                <w:szCs w:val="24"/>
              </w:rPr>
              <w:t>0</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sz w:val="24"/>
                <w:szCs w:val="24"/>
              </w:rPr>
              <w:t>0</w:t>
            </w:r>
          </w:p>
        </w:tc>
      </w:tr>
      <w:tr w:rsidR="00C9749E" w:rsidRPr="00A63C55" w:rsidTr="00C9749E">
        <w:trPr>
          <w:trHeight w:val="450"/>
        </w:trPr>
        <w:tc>
          <w:tcPr>
            <w:tcW w:w="2372" w:type="dxa"/>
            <w:gridSpan w:val="2"/>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合</w:t>
            </w:r>
            <w:r w:rsidRPr="00A63C55">
              <w:rPr>
                <w:rFonts w:ascii="宋体" w:hAnsi="宋体"/>
                <w:sz w:val="24"/>
                <w:szCs w:val="24"/>
              </w:rPr>
              <w:t xml:space="preserve">   </w:t>
            </w:r>
            <w:r w:rsidRPr="00A63C55">
              <w:rPr>
                <w:rFonts w:ascii="宋体" w:hAnsi="宋体" w:hint="eastAsia"/>
                <w:sz w:val="24"/>
                <w:szCs w:val="24"/>
              </w:rPr>
              <w:t>计</w:t>
            </w:r>
          </w:p>
        </w:tc>
        <w:tc>
          <w:tcPr>
            <w:tcW w:w="566" w:type="dxa"/>
            <w:tcBorders>
              <w:top w:val="single" w:sz="4" w:space="0" w:color="auto"/>
              <w:left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p>
        </w:tc>
        <w:tc>
          <w:tcPr>
            <w:tcW w:w="1423" w:type="dxa"/>
            <w:tcBorders>
              <w:top w:val="single" w:sz="4" w:space="0" w:color="auto"/>
              <w:left w:val="single" w:sz="4" w:space="0" w:color="auto"/>
              <w:bottom w:val="single" w:sz="4" w:space="0" w:color="auto"/>
              <w:right w:val="single" w:sz="4" w:space="0" w:color="auto"/>
            </w:tcBorders>
            <w:vAlign w:val="center"/>
          </w:tcPr>
          <w:p w:rsidR="00C9749E" w:rsidRPr="00A63C55" w:rsidRDefault="00286A63" w:rsidP="005D18C0">
            <w:pPr>
              <w:spacing w:line="276" w:lineRule="auto"/>
              <w:rPr>
                <w:rFonts w:ascii="宋体" w:hAnsi="宋体"/>
                <w:sz w:val="24"/>
                <w:szCs w:val="24"/>
              </w:rPr>
            </w:pPr>
            <w:r>
              <w:rPr>
                <w:rFonts w:ascii="宋体" w:hAnsi="宋体" w:hint="eastAsia"/>
                <w:sz w:val="24"/>
                <w:szCs w:val="24"/>
              </w:rPr>
              <w:t>54</w:t>
            </w:r>
          </w:p>
        </w:tc>
        <w:tc>
          <w:tcPr>
            <w:tcW w:w="1276" w:type="dxa"/>
            <w:tcBorders>
              <w:top w:val="single" w:sz="4" w:space="0" w:color="auto"/>
              <w:left w:val="single" w:sz="4" w:space="0" w:color="auto"/>
              <w:bottom w:val="single" w:sz="4" w:space="0" w:color="auto"/>
              <w:right w:val="single" w:sz="4" w:space="0" w:color="auto"/>
            </w:tcBorders>
            <w:vAlign w:val="center"/>
          </w:tcPr>
          <w:p w:rsidR="00C9749E" w:rsidRPr="00A63C55" w:rsidRDefault="00286A63" w:rsidP="005D18C0">
            <w:pPr>
              <w:spacing w:line="276" w:lineRule="auto"/>
              <w:rPr>
                <w:rFonts w:ascii="宋体" w:hAnsi="宋体"/>
                <w:sz w:val="24"/>
                <w:szCs w:val="24"/>
              </w:rPr>
            </w:pPr>
            <w:r>
              <w:rPr>
                <w:rFonts w:ascii="宋体" w:hAnsi="宋体" w:hint="eastAsia"/>
                <w:sz w:val="24"/>
                <w:szCs w:val="24"/>
              </w:rPr>
              <w:t>234</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286A63" w:rsidP="005D18C0">
            <w:pPr>
              <w:spacing w:line="276" w:lineRule="auto"/>
              <w:rPr>
                <w:rFonts w:ascii="宋体" w:hAnsi="宋体"/>
                <w:sz w:val="24"/>
                <w:szCs w:val="24"/>
              </w:rPr>
            </w:pPr>
            <w:r>
              <w:rPr>
                <w:rFonts w:ascii="宋体" w:hAnsi="宋体" w:hint="eastAsia"/>
                <w:sz w:val="24"/>
                <w:szCs w:val="24"/>
              </w:rPr>
              <w:t>234</w:t>
            </w:r>
          </w:p>
        </w:tc>
        <w:tc>
          <w:tcPr>
            <w:tcW w:w="1560" w:type="dxa"/>
            <w:tcBorders>
              <w:top w:val="single" w:sz="4" w:space="0" w:color="auto"/>
              <w:left w:val="single" w:sz="4" w:space="0" w:color="auto"/>
              <w:bottom w:val="single" w:sz="4" w:space="0" w:color="auto"/>
              <w:right w:val="single" w:sz="4" w:space="0" w:color="auto"/>
            </w:tcBorders>
            <w:vAlign w:val="center"/>
          </w:tcPr>
          <w:p w:rsidR="00C9749E" w:rsidRPr="00A63C55" w:rsidRDefault="00A4736E" w:rsidP="00286A63">
            <w:pPr>
              <w:spacing w:line="276" w:lineRule="auto"/>
              <w:rPr>
                <w:rFonts w:ascii="宋体" w:hAnsi="宋体"/>
                <w:sz w:val="24"/>
                <w:szCs w:val="24"/>
              </w:rPr>
            </w:pPr>
            <w:r>
              <w:rPr>
                <w:rFonts w:ascii="宋体" w:hAnsi="宋体" w:hint="eastAsia"/>
                <w:sz w:val="24"/>
                <w:szCs w:val="24"/>
              </w:rPr>
              <w:t>2</w:t>
            </w:r>
            <w:r w:rsidR="00286A63">
              <w:rPr>
                <w:rFonts w:ascii="宋体" w:hAnsi="宋体" w:hint="eastAsia"/>
                <w:sz w:val="24"/>
                <w:szCs w:val="24"/>
              </w:rPr>
              <w:t>14</w:t>
            </w:r>
          </w:p>
        </w:tc>
        <w:tc>
          <w:tcPr>
            <w:tcW w:w="1275" w:type="dxa"/>
            <w:tcBorders>
              <w:top w:val="single" w:sz="4" w:space="0" w:color="auto"/>
              <w:left w:val="single" w:sz="4" w:space="0" w:color="auto"/>
              <w:bottom w:val="single" w:sz="4" w:space="0" w:color="auto"/>
              <w:right w:val="single" w:sz="4" w:space="0" w:color="auto"/>
            </w:tcBorders>
            <w:vAlign w:val="center"/>
          </w:tcPr>
          <w:p w:rsidR="00C9749E" w:rsidRPr="00A63C55" w:rsidRDefault="00286A63" w:rsidP="005D18C0">
            <w:pPr>
              <w:spacing w:line="276" w:lineRule="auto"/>
              <w:rPr>
                <w:rFonts w:ascii="宋体" w:hAnsi="宋体"/>
                <w:sz w:val="24"/>
                <w:szCs w:val="24"/>
              </w:rPr>
            </w:pPr>
            <w:r>
              <w:rPr>
                <w:rFonts w:ascii="宋体" w:hAnsi="宋体" w:hint="eastAsia"/>
                <w:sz w:val="24"/>
                <w:szCs w:val="24"/>
              </w:rPr>
              <w:t>82</w:t>
            </w:r>
          </w:p>
        </w:tc>
      </w:tr>
      <w:tr w:rsidR="00C9749E" w:rsidRPr="00A63C55" w:rsidTr="00C9749E">
        <w:trPr>
          <w:trHeight w:val="4599"/>
        </w:trPr>
        <w:tc>
          <w:tcPr>
            <w:tcW w:w="815" w:type="dxa"/>
            <w:tcBorders>
              <w:top w:val="single" w:sz="4" w:space="0" w:color="auto"/>
              <w:bottom w:val="single" w:sz="4" w:space="0" w:color="auto"/>
              <w:right w:val="single" w:sz="4" w:space="0" w:color="auto"/>
            </w:tcBorders>
            <w:vAlign w:val="center"/>
          </w:tcPr>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劳动</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力进</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入出</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场计</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划方</w:t>
            </w:r>
          </w:p>
          <w:p w:rsidR="00C9749E" w:rsidRPr="00A63C55" w:rsidRDefault="00C9749E" w:rsidP="005D18C0">
            <w:pPr>
              <w:spacing w:line="276" w:lineRule="auto"/>
              <w:rPr>
                <w:rFonts w:ascii="宋体" w:hAnsi="宋体"/>
                <w:sz w:val="24"/>
                <w:szCs w:val="24"/>
              </w:rPr>
            </w:pPr>
            <w:r w:rsidRPr="00A63C55">
              <w:rPr>
                <w:rFonts w:ascii="宋体" w:hAnsi="宋体" w:hint="eastAsia"/>
                <w:sz w:val="24"/>
                <w:szCs w:val="24"/>
              </w:rPr>
              <w:t>块图</w:t>
            </w:r>
          </w:p>
        </w:tc>
        <w:tc>
          <w:tcPr>
            <w:tcW w:w="8932" w:type="dxa"/>
            <w:gridSpan w:val="7"/>
            <w:tcBorders>
              <w:top w:val="single" w:sz="4" w:space="0" w:color="auto"/>
              <w:left w:val="single" w:sz="4" w:space="0" w:color="auto"/>
              <w:bottom w:val="single" w:sz="4" w:space="0" w:color="auto"/>
            </w:tcBorders>
            <w:vAlign w:val="center"/>
          </w:tcPr>
          <w:p w:rsidR="00C9749E" w:rsidRPr="00A63C55" w:rsidRDefault="00C9749E" w:rsidP="005D18C0">
            <w:pPr>
              <w:spacing w:line="276" w:lineRule="auto"/>
              <w:rPr>
                <w:rFonts w:ascii="宋体" w:hAnsi="宋体"/>
                <w:sz w:val="24"/>
                <w:szCs w:val="24"/>
              </w:rPr>
            </w:pPr>
            <w:r>
              <w:rPr>
                <w:rFonts w:ascii="宋体" w:hAnsi="宋体"/>
                <w:noProof/>
                <w:sz w:val="24"/>
                <w:szCs w:val="24"/>
              </w:rPr>
              <w:drawing>
                <wp:inline distT="0" distB="0" distL="0" distR="0">
                  <wp:extent cx="5486400" cy="3200400"/>
                  <wp:effectExtent l="19050" t="0" r="1905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C9749E" w:rsidRPr="00723199" w:rsidRDefault="00450B3B"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2</w:t>
      </w:r>
      <w:r w:rsidR="00C9749E" w:rsidRPr="00723199">
        <w:rPr>
          <w:rFonts w:ascii="宋体" w:eastAsia="宋体" w:hAnsi="宋体" w:cs="宋体" w:hint="eastAsia"/>
          <w:kern w:val="10"/>
          <w:sz w:val="28"/>
          <w:szCs w:val="28"/>
        </w:rPr>
        <w:t>、机械、设备配备计划</w:t>
      </w:r>
      <w:bookmarkEnd w:id="188"/>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bookmarkStart w:id="189" w:name="_Toc205805009"/>
      <w:bookmarkStart w:id="190" w:name="_Toc270270908"/>
      <w:bookmarkStart w:id="191" w:name="_Toc272131223"/>
      <w:bookmarkStart w:id="192" w:name="_Toc289754125"/>
      <w:r w:rsidRPr="00723199">
        <w:rPr>
          <w:rFonts w:ascii="宋体" w:eastAsia="宋体" w:hAnsi="宋体" w:cs="宋体" w:hint="eastAsia"/>
          <w:kern w:val="10"/>
          <w:sz w:val="28"/>
          <w:szCs w:val="28"/>
        </w:rPr>
        <w:t>（一）、拟入本工程主要施工机械、设备技术要求</w:t>
      </w:r>
      <w:bookmarkEnd w:id="189"/>
      <w:bookmarkEnd w:id="190"/>
      <w:bookmarkEnd w:id="191"/>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、用于工程施工的所有施工机械，类型齐全、配套完整、状况良好，能满足施工质量、进度、安全方面的要求。</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lastRenderedPageBreak/>
        <w:t>2</w:t>
      </w:r>
      <w:r w:rsidRPr="00723199">
        <w:rPr>
          <w:rFonts w:ascii="宋体" w:eastAsia="宋体" w:hAnsi="宋体" w:cs="宋体" w:hint="eastAsia"/>
          <w:kern w:val="10"/>
          <w:sz w:val="28"/>
          <w:szCs w:val="28"/>
        </w:rPr>
        <w:t>、施工机械的使用与操作，不会使邻近的结构物、公用设施和财产受到损伤、损坏或造成污染。</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、在投标书中承诺的施工机械设备计划，将严格执行。</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4</w:t>
      </w:r>
      <w:r w:rsidRPr="00723199">
        <w:rPr>
          <w:rFonts w:ascii="宋体" w:eastAsia="宋体" w:hAnsi="宋体" w:cs="宋体" w:hint="eastAsia"/>
          <w:kern w:val="10"/>
          <w:sz w:val="28"/>
          <w:szCs w:val="28"/>
        </w:rPr>
        <w:t>、如规范要求某项作业需由某种施工机械来完成，则必须使用该种施工机械，除非监理工程师批准使用其他机械。</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5</w:t>
      </w:r>
      <w:r w:rsidRPr="00723199">
        <w:rPr>
          <w:rFonts w:ascii="宋体" w:eastAsia="宋体" w:hAnsi="宋体" w:cs="宋体" w:hint="eastAsia"/>
          <w:kern w:val="10"/>
          <w:sz w:val="28"/>
          <w:szCs w:val="28"/>
        </w:rPr>
        <w:t>、如果要求使用非规范所规定的施工机械，则向监理工程师提交书面申请，充分说明和解释做出这一变动的原因。书面申请获得监理工程师批准后，替换施工机械方可投入使用。</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6</w:t>
      </w:r>
      <w:r w:rsidRPr="00723199">
        <w:rPr>
          <w:rFonts w:ascii="宋体" w:eastAsia="宋体" w:hAnsi="宋体" w:cs="宋体" w:hint="eastAsia"/>
          <w:kern w:val="10"/>
          <w:sz w:val="28"/>
          <w:szCs w:val="28"/>
        </w:rPr>
        <w:t>、如果替换的机械经试用后，监理工程师判定其作业成果不能满足规范要求，将中止使用该替换机械，并按照监理工程师指示仍使用规范要求的施工机械进场。</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7</w:t>
      </w:r>
      <w:r w:rsidRPr="00723199">
        <w:rPr>
          <w:rFonts w:ascii="宋体" w:eastAsia="宋体" w:hAnsi="宋体" w:cs="宋体" w:hint="eastAsia"/>
          <w:kern w:val="10"/>
          <w:sz w:val="28"/>
          <w:szCs w:val="28"/>
        </w:rPr>
        <w:t>、根据工程的实施，在提交进度计划时附上一份详细的进场施工机械表。表中包括各种机械的型式、能量、功率、产地、出厂日期、数量以及进入工地的日期，并报监理工程师批准。</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8</w:t>
      </w:r>
      <w:r w:rsidRPr="00723199">
        <w:rPr>
          <w:rFonts w:ascii="宋体" w:eastAsia="宋体" w:hAnsi="宋体" w:cs="宋体" w:hint="eastAsia"/>
          <w:kern w:val="10"/>
          <w:sz w:val="28"/>
          <w:szCs w:val="28"/>
        </w:rPr>
        <w:t>、在监理工程师批准的时间内将表中列有所有施工机械装备运至工地。没有监理工程师的书面同意，不将施工机械运出工地。若替换使用的施工机械应充分说明和解释做出这一变动的原因。</w:t>
      </w:r>
    </w:p>
    <w:p w:rsidR="00C9749E" w:rsidRPr="00723199" w:rsidRDefault="00C9749E" w:rsidP="00723199">
      <w:pPr>
        <w:snapToGrid w:val="0"/>
        <w:spacing w:line="360" w:lineRule="auto"/>
        <w:ind w:leftChars="-203" w:left="-425" w:rightChars="-306" w:right="-643" w:hanging="1"/>
        <w:rPr>
          <w:rFonts w:ascii="宋体" w:eastAsia="宋体" w:hAnsi="宋体" w:cs="宋体"/>
          <w:kern w:val="10"/>
          <w:sz w:val="28"/>
          <w:szCs w:val="28"/>
        </w:rPr>
      </w:pPr>
      <w:bookmarkStart w:id="193" w:name="_Toc205805010"/>
      <w:bookmarkStart w:id="194" w:name="_Toc270270909"/>
      <w:bookmarkStart w:id="195" w:name="_Toc272131224"/>
      <w:r w:rsidRPr="00723199">
        <w:rPr>
          <w:rFonts w:ascii="宋体" w:eastAsia="宋体" w:hAnsi="宋体" w:cs="宋体" w:hint="eastAsia"/>
          <w:kern w:val="10"/>
          <w:sz w:val="28"/>
          <w:szCs w:val="28"/>
        </w:rPr>
        <w:t>拟投入本标段的主要施工机械设备</w:t>
      </w:r>
      <w:bookmarkEnd w:id="193"/>
      <w:bookmarkEnd w:id="194"/>
      <w:bookmarkEnd w:id="195"/>
    </w:p>
    <w:tbl>
      <w:tblPr>
        <w:tblW w:w="8279" w:type="dxa"/>
        <w:jc w:val="center"/>
        <w:tblBorders>
          <w:top w:val="single" w:sz="4" w:space="0" w:color="auto"/>
          <w:left w:val="single" w:sz="4" w:space="0" w:color="auto"/>
          <w:bottom w:val="single" w:sz="4" w:space="0" w:color="auto"/>
          <w:right w:val="single" w:sz="4" w:space="0" w:color="auto"/>
        </w:tblBorders>
        <w:tblLook w:val="0000"/>
      </w:tblPr>
      <w:tblGrid>
        <w:gridCol w:w="429"/>
        <w:gridCol w:w="860"/>
        <w:gridCol w:w="1452"/>
        <w:gridCol w:w="429"/>
        <w:gridCol w:w="697"/>
        <w:gridCol w:w="908"/>
        <w:gridCol w:w="1241"/>
        <w:gridCol w:w="1181"/>
        <w:gridCol w:w="656"/>
        <w:gridCol w:w="426"/>
      </w:tblGrid>
      <w:tr w:rsidR="00450B3B" w:rsidRPr="00F32412" w:rsidTr="00450B3B">
        <w:trPr>
          <w:trHeight w:val="771"/>
          <w:tblHeader/>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序号</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设备</w:t>
            </w:r>
          </w:p>
          <w:p w:rsidR="00450B3B" w:rsidRPr="00F32412" w:rsidRDefault="00450B3B" w:rsidP="005D18C0">
            <w:pPr>
              <w:rPr>
                <w:rFonts w:ascii="Calibri" w:hAnsi="Calibri"/>
              </w:rPr>
            </w:pPr>
            <w:r w:rsidRPr="00F32412">
              <w:rPr>
                <w:rFonts w:ascii="Calibri" w:hAnsi="Calibri" w:hint="eastAsia"/>
              </w:rPr>
              <w:t>名称</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型号规格</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数量</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国别</w:t>
            </w:r>
          </w:p>
          <w:p w:rsidR="00450B3B" w:rsidRPr="00F32412" w:rsidRDefault="00450B3B" w:rsidP="005D18C0">
            <w:pPr>
              <w:rPr>
                <w:rFonts w:ascii="Calibri" w:hAnsi="Calibri"/>
              </w:rPr>
            </w:pPr>
            <w:r w:rsidRPr="00F32412">
              <w:rPr>
                <w:rFonts w:ascii="Calibri" w:hAnsi="Calibri" w:hint="eastAsia"/>
              </w:rPr>
              <w:t>产地</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制造</w:t>
            </w:r>
          </w:p>
          <w:p w:rsidR="00450B3B" w:rsidRPr="00F32412" w:rsidRDefault="00450B3B" w:rsidP="005D18C0">
            <w:pPr>
              <w:rPr>
                <w:rFonts w:ascii="Calibri" w:hAnsi="Calibri"/>
              </w:rPr>
            </w:pPr>
            <w:r w:rsidRPr="00F32412">
              <w:rPr>
                <w:rFonts w:ascii="Calibri" w:hAnsi="Calibri" w:hint="eastAsia"/>
              </w:rPr>
              <w:t>年份</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额定功率（</w:t>
            </w:r>
            <w:r w:rsidRPr="00F32412">
              <w:rPr>
                <w:rFonts w:ascii="Calibri" w:hAnsi="Calibri" w:hint="eastAsia"/>
              </w:rPr>
              <w:t>KW</w:t>
            </w:r>
            <w:r w:rsidRPr="00F32412">
              <w:rPr>
                <w:rFonts w:ascii="Calibri" w:hAnsi="Calibri" w:hint="eastAsia"/>
              </w:rPr>
              <w:t>）</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生产能力</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用于施工部分</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备注</w:t>
            </w:r>
          </w:p>
        </w:tc>
      </w:tr>
      <w:tr w:rsidR="00450B3B" w:rsidRPr="00F32412" w:rsidTr="005D18C0">
        <w:trPr>
          <w:trHeight w:val="615"/>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一</w:t>
            </w:r>
          </w:p>
        </w:tc>
        <w:tc>
          <w:tcPr>
            <w:tcW w:w="7850" w:type="dxa"/>
            <w:gridSpan w:val="9"/>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土、石方及地基处理工程</w:t>
            </w: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1</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挖掘机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卡特</w:t>
            </w:r>
            <w:r w:rsidRPr="00F32412">
              <w:rPr>
                <w:rFonts w:ascii="Calibri" w:hAnsi="Calibri" w:hint="eastAsia"/>
                <w:bCs/>
              </w:rPr>
              <w:t>320B</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12</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徐州</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2007.1</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u w:val="single"/>
              </w:rPr>
            </w:pPr>
            <w:r w:rsidRPr="00F32412">
              <w:rPr>
                <w:rFonts w:ascii="Calibri" w:hAnsi="Calibri" w:hint="eastAsia"/>
              </w:rPr>
              <w:t>96KW/</w:t>
            </w:r>
            <w:smartTag w:uri="urn:schemas-microsoft-com:office:smarttags" w:element="chmetcnv">
              <w:smartTagPr>
                <w:attr w:name="UnitName" w:val="m3"/>
                <w:attr w:name="SourceValue" w:val="2"/>
                <w:attr w:name="HasSpace" w:val="False"/>
                <w:attr w:name="Negative" w:val="False"/>
                <w:attr w:name="NumberType" w:val="1"/>
                <w:attr w:name="TCSC" w:val="0"/>
              </w:smartTagPr>
              <w:r w:rsidRPr="00F32412">
                <w:rPr>
                  <w:rFonts w:ascii="Calibri" w:hAnsi="Calibri" w:hint="eastAsia"/>
                </w:rPr>
                <w:t>2</w:t>
              </w:r>
              <w:r w:rsidRPr="00F32412">
                <w:rPr>
                  <w:rFonts w:ascii="Calibri" w:hAnsi="Calibri" w:hint="eastAsia"/>
                  <w:bCs/>
                </w:rPr>
                <w:t>M</w:t>
              </w:r>
              <w:r w:rsidRPr="00F32412">
                <w:rPr>
                  <w:rFonts w:ascii="Calibri" w:hAnsi="Calibri" w:hint="eastAsia"/>
                  <w:bCs/>
                  <w:vertAlign w:val="superscript"/>
                </w:rPr>
                <w:t>3</w:t>
              </w:r>
            </w:smartTag>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smartTag w:uri="urn:schemas-microsoft-com:office:smarttags" w:element="chmetcnv">
              <w:smartTagPr>
                <w:attr w:name="UnitName" w:val="m3"/>
                <w:attr w:name="SourceValue" w:val="2"/>
                <w:attr w:name="HasSpace" w:val="False"/>
                <w:attr w:name="Negative" w:val="False"/>
                <w:attr w:name="NumberType" w:val="1"/>
                <w:attr w:name="TCSC" w:val="0"/>
              </w:smartTagPr>
              <w:r w:rsidRPr="00F32412">
                <w:rPr>
                  <w:rFonts w:ascii="Calibri" w:hAnsi="Calibri" w:hint="eastAsia"/>
                  <w:bCs/>
                </w:rPr>
                <w:t>2m</w:t>
              </w:r>
              <w:r w:rsidRPr="00F32412">
                <w:rPr>
                  <w:rFonts w:ascii="Calibri" w:hAnsi="Calibri" w:hint="eastAsia"/>
                  <w:bCs/>
                  <w:vertAlign w:val="superscript"/>
                </w:rPr>
                <w:t>3</w:t>
              </w:r>
            </w:smartTag>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挖装土</w:t>
            </w:r>
            <w:r>
              <w:rPr>
                <w:rFonts w:ascii="Calibri" w:hAnsi="Calibri" w:hint="eastAsia"/>
              </w:rPr>
              <w:t>方</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880"/>
          <w:jc w:val="center"/>
        </w:trPr>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2</w:t>
            </w:r>
          </w:p>
        </w:tc>
        <w:tc>
          <w:tcPr>
            <w:tcW w:w="860"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装载机</w:t>
            </w:r>
          </w:p>
        </w:tc>
        <w:tc>
          <w:tcPr>
            <w:tcW w:w="1452"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ZL50</w:t>
            </w:r>
          </w:p>
        </w:tc>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697"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中国</w:t>
            </w:r>
          </w:p>
          <w:p w:rsidR="00450B3B" w:rsidRPr="00F32412" w:rsidRDefault="00450B3B" w:rsidP="005D18C0">
            <w:pPr>
              <w:rPr>
                <w:rFonts w:ascii="Calibri" w:hAnsi="Calibri"/>
              </w:rPr>
            </w:pPr>
            <w:r w:rsidRPr="00F32412">
              <w:rPr>
                <w:rFonts w:ascii="Calibri" w:hAnsi="Calibri" w:hint="eastAsia"/>
                <w:bCs/>
              </w:rPr>
              <w:t>柳工</w:t>
            </w:r>
          </w:p>
        </w:tc>
        <w:tc>
          <w:tcPr>
            <w:tcW w:w="908"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2005.6</w:t>
            </w:r>
          </w:p>
        </w:tc>
        <w:tc>
          <w:tcPr>
            <w:tcW w:w="1241"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bCs/>
              </w:rPr>
              <w:t>154.45KW</w:t>
            </w:r>
          </w:p>
        </w:tc>
        <w:tc>
          <w:tcPr>
            <w:tcW w:w="1181"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smartTag w:uri="urn:schemas-microsoft-com:office:smarttags" w:element="chmetcnv">
              <w:smartTagPr>
                <w:attr w:name="UnitName" w:val="m3"/>
                <w:attr w:name="SourceValue" w:val="3"/>
                <w:attr w:name="HasSpace" w:val="False"/>
                <w:attr w:name="Negative" w:val="False"/>
                <w:attr w:name="NumberType" w:val="1"/>
                <w:attr w:name="TCSC" w:val="0"/>
              </w:smartTagPr>
              <w:r w:rsidRPr="00F32412">
                <w:rPr>
                  <w:rFonts w:ascii="Calibri" w:hAnsi="Calibri" w:hint="eastAsia"/>
                  <w:bCs/>
                </w:rPr>
                <w:t>3M</w:t>
              </w:r>
              <w:r w:rsidRPr="00F32412">
                <w:rPr>
                  <w:rFonts w:ascii="Calibri" w:hAnsi="Calibri" w:hint="eastAsia"/>
                  <w:bCs/>
                  <w:vertAlign w:val="superscript"/>
                </w:rPr>
                <w:t>3</w:t>
              </w:r>
            </w:smartTag>
            <w:r w:rsidRPr="00F32412">
              <w:rPr>
                <w:rFonts w:ascii="Calibri" w:hAnsi="Calibri" w:hint="eastAsia"/>
                <w:bCs/>
              </w:rPr>
              <w:t>/</w:t>
            </w:r>
            <w:r w:rsidRPr="00F32412">
              <w:rPr>
                <w:rFonts w:ascii="Calibri" w:hAnsi="Calibri" w:hint="eastAsia"/>
                <w:bCs/>
              </w:rPr>
              <w:t>斗</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挖装土</w:t>
            </w:r>
            <w:r>
              <w:rPr>
                <w:rFonts w:ascii="Calibri" w:hAnsi="Calibri" w:hint="eastAsia"/>
              </w:rPr>
              <w:t>方</w:t>
            </w:r>
          </w:p>
        </w:tc>
        <w:tc>
          <w:tcPr>
            <w:tcW w:w="426"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自卸车</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ZZ3322BM385</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Pr>
                <w:rFonts w:ascii="Calibri" w:hAnsi="Calibri" w:hint="eastAsia"/>
                <w:bCs/>
              </w:rPr>
              <w:t>48</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济南</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2003.5</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25</w:t>
            </w:r>
            <w:r w:rsidRPr="00F32412">
              <w:rPr>
                <w:rFonts w:ascii="Calibri" w:hAnsi="Calibri" w:hint="eastAsia"/>
                <w:bCs/>
              </w:rPr>
              <w:t>吨</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25T</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运土</w:t>
            </w:r>
            <w:r>
              <w:rPr>
                <w:rFonts w:ascii="Calibri" w:hAnsi="Calibri" w:hint="eastAsia"/>
              </w:rPr>
              <w:t>方</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lastRenderedPageBreak/>
              <w:t>4</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推土机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TSY220</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bCs/>
              </w:rPr>
              <w:t>山推</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2007.2</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220KW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推平土</w:t>
            </w:r>
            <w:r>
              <w:rPr>
                <w:rFonts w:ascii="Calibri" w:hAnsi="Calibri" w:hint="eastAsia"/>
              </w:rPr>
              <w:t>方</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882"/>
          <w:jc w:val="center"/>
        </w:trPr>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5</w:t>
            </w:r>
          </w:p>
        </w:tc>
        <w:tc>
          <w:tcPr>
            <w:tcW w:w="860"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平地机</w:t>
            </w:r>
          </w:p>
        </w:tc>
        <w:tc>
          <w:tcPr>
            <w:tcW w:w="1452"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PY190</w:t>
            </w:r>
          </w:p>
        </w:tc>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Pr>
                <w:rFonts w:ascii="Calibri" w:hAnsi="Calibri" w:hint="eastAsia"/>
                <w:bCs/>
              </w:rPr>
              <w:t>3</w:t>
            </w:r>
          </w:p>
        </w:tc>
        <w:tc>
          <w:tcPr>
            <w:tcW w:w="697"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p>
        </w:tc>
        <w:tc>
          <w:tcPr>
            <w:tcW w:w="908"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2007</w:t>
            </w:r>
          </w:p>
        </w:tc>
        <w:tc>
          <w:tcPr>
            <w:tcW w:w="1241"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45KW</w:t>
            </w:r>
          </w:p>
        </w:tc>
        <w:tc>
          <w:tcPr>
            <w:tcW w:w="1181"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推平土</w:t>
            </w:r>
            <w:r>
              <w:rPr>
                <w:rFonts w:ascii="Calibri" w:hAnsi="Calibri" w:hint="eastAsia"/>
              </w:rPr>
              <w:t>方</w:t>
            </w:r>
          </w:p>
        </w:tc>
        <w:tc>
          <w:tcPr>
            <w:tcW w:w="426"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747"/>
          <w:jc w:val="center"/>
        </w:trPr>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6</w:t>
            </w:r>
          </w:p>
        </w:tc>
        <w:tc>
          <w:tcPr>
            <w:tcW w:w="860"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振动</w:t>
            </w:r>
          </w:p>
          <w:p w:rsidR="00450B3B" w:rsidRPr="00F32412" w:rsidRDefault="00450B3B" w:rsidP="005D18C0">
            <w:pPr>
              <w:rPr>
                <w:rFonts w:ascii="Calibri" w:hAnsi="Calibri"/>
              </w:rPr>
            </w:pPr>
            <w:r w:rsidRPr="00F32412">
              <w:rPr>
                <w:rFonts w:ascii="Calibri" w:hAnsi="Calibri" w:hint="eastAsia"/>
                <w:bCs/>
              </w:rPr>
              <w:t>压路机</w:t>
            </w:r>
          </w:p>
        </w:tc>
        <w:tc>
          <w:tcPr>
            <w:tcW w:w="1452"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rPr>
              <w:t>50T</w:t>
            </w:r>
            <w:r w:rsidRPr="00F32412">
              <w:rPr>
                <w:rFonts w:ascii="Calibri" w:hAnsi="Calibri" w:hint="eastAsia"/>
                <w:bCs/>
              </w:rPr>
              <w:t>振</w:t>
            </w:r>
          </w:p>
          <w:p w:rsidR="00450B3B" w:rsidRPr="00F32412" w:rsidRDefault="00450B3B" w:rsidP="005D18C0">
            <w:pPr>
              <w:rPr>
                <w:rFonts w:ascii="Calibri" w:hAnsi="Calibri"/>
              </w:rPr>
            </w:pPr>
            <w:r w:rsidRPr="00F32412">
              <w:rPr>
                <w:rFonts w:ascii="Calibri" w:hAnsi="Calibri" w:hint="eastAsia"/>
                <w:bCs/>
              </w:rPr>
              <w:t>动压路机</w:t>
            </w:r>
          </w:p>
        </w:tc>
        <w:tc>
          <w:tcPr>
            <w:tcW w:w="429"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6</w:t>
            </w:r>
          </w:p>
        </w:tc>
        <w:tc>
          <w:tcPr>
            <w:tcW w:w="697"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中国</w:t>
            </w:r>
          </w:p>
          <w:p w:rsidR="00450B3B" w:rsidRPr="00F32412" w:rsidRDefault="00450B3B" w:rsidP="005D18C0">
            <w:pPr>
              <w:rPr>
                <w:rFonts w:ascii="Calibri" w:hAnsi="Calibri"/>
              </w:rPr>
            </w:pPr>
            <w:r w:rsidRPr="00F32412">
              <w:rPr>
                <w:rFonts w:ascii="Calibri" w:hAnsi="Calibri" w:hint="eastAsia"/>
                <w:bCs/>
              </w:rPr>
              <w:t>柳工</w:t>
            </w:r>
          </w:p>
        </w:tc>
        <w:tc>
          <w:tcPr>
            <w:tcW w:w="908"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2005.6</w:t>
            </w:r>
          </w:p>
        </w:tc>
        <w:tc>
          <w:tcPr>
            <w:tcW w:w="1241" w:type="dxa"/>
            <w:tcBorders>
              <w:top w:val="single" w:sz="4" w:space="0" w:color="auto"/>
              <w:left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50T</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bCs/>
              </w:rPr>
              <w:t>激振力</w:t>
            </w:r>
            <w:r w:rsidRPr="00F32412">
              <w:rPr>
                <w:rFonts w:ascii="Calibri" w:hAnsi="Calibri" w:hint="eastAsia"/>
                <w:bCs/>
              </w:rPr>
              <w:t>390KN</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碾压</w:t>
            </w:r>
          </w:p>
          <w:p w:rsidR="00450B3B" w:rsidRPr="00F32412" w:rsidRDefault="00450B3B" w:rsidP="005D18C0">
            <w:pPr>
              <w:rPr>
                <w:rFonts w:ascii="Calibri" w:hAnsi="Calibri"/>
              </w:rPr>
            </w:pPr>
            <w:r w:rsidRPr="00F32412">
              <w:rPr>
                <w:rFonts w:ascii="Calibri" w:hAnsi="Calibri" w:hint="eastAsia"/>
              </w:rPr>
              <w:t>土</w:t>
            </w:r>
            <w:r>
              <w:rPr>
                <w:rFonts w:ascii="Calibri" w:hAnsi="Calibri" w:hint="eastAsia"/>
              </w:rPr>
              <w:t>方</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7</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强夯机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WH200</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南京</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2007.6</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50T</w:t>
            </w:r>
            <w:r w:rsidRPr="00F32412">
              <w:rPr>
                <w:rFonts w:ascii="Calibri" w:hAnsi="Calibri" w:hint="eastAsia"/>
              </w:rPr>
              <w:t>级</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50T</w:t>
            </w:r>
            <w:r w:rsidRPr="00F32412">
              <w:rPr>
                <w:rFonts w:ascii="Calibri" w:hAnsi="Calibri" w:hint="eastAsia"/>
              </w:rPr>
              <w:t>级</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强夯</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5D18C0">
        <w:trPr>
          <w:trHeight w:val="547"/>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二</w:t>
            </w:r>
          </w:p>
        </w:tc>
        <w:tc>
          <w:tcPr>
            <w:tcW w:w="7850" w:type="dxa"/>
            <w:gridSpan w:val="9"/>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护坡工程</w:t>
            </w: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1</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强制</w:t>
            </w:r>
          </w:p>
          <w:p w:rsidR="00450B3B" w:rsidRPr="00F32412" w:rsidRDefault="00450B3B" w:rsidP="005D18C0">
            <w:pPr>
              <w:rPr>
                <w:rFonts w:ascii="Calibri" w:hAnsi="Calibri"/>
              </w:rPr>
            </w:pPr>
            <w:r w:rsidRPr="00F32412">
              <w:rPr>
                <w:rFonts w:ascii="Calibri" w:hAnsi="Calibri" w:hint="eastAsia"/>
              </w:rPr>
              <w:t>搅拌机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JD150</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江苏</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2006.8</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 xml:space="preserve">7.5KW  </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7.5</w:t>
            </w:r>
            <w:r w:rsidRPr="00F32412">
              <w:rPr>
                <w:rFonts w:ascii="Calibri" w:hAnsi="Calibri" w:hint="eastAsia"/>
              </w:rPr>
              <w:t>～</w:t>
            </w:r>
            <w:smartTag w:uri="urn:schemas-microsoft-com:office:smarttags" w:element="chmetcnv">
              <w:smartTagPr>
                <w:attr w:name="TCSC" w:val="0"/>
                <w:attr w:name="NumberType" w:val="1"/>
                <w:attr w:name="Negative" w:val="False"/>
                <w:attr w:name="HasSpace" w:val="True"/>
                <w:attr w:name="SourceValue" w:val="9"/>
                <w:attr w:name="UnitName" w:val="m3"/>
              </w:smartTagPr>
              <w:r w:rsidRPr="00F32412">
                <w:rPr>
                  <w:rFonts w:ascii="Calibri" w:hAnsi="Calibri"/>
                </w:rPr>
                <w:t>9 M</w:t>
              </w:r>
              <w:r w:rsidRPr="00F32412">
                <w:rPr>
                  <w:rFonts w:ascii="Calibri" w:hAnsi="Calibri"/>
                  <w:vertAlign w:val="superscript"/>
                </w:rPr>
                <w:t>3</w:t>
              </w:r>
            </w:smartTag>
            <w:r w:rsidRPr="00F32412">
              <w:rPr>
                <w:rFonts w:ascii="Calibri" w:hAnsi="Calibri"/>
              </w:rPr>
              <w:t>/h</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护坡用砂浆</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挖掘机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卡特</w:t>
            </w:r>
            <w:r w:rsidRPr="00F32412">
              <w:rPr>
                <w:rFonts w:ascii="Calibri" w:hAnsi="Calibri"/>
              </w:rPr>
              <w:t>320B</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2</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徐州</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2007.1</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96KW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smartTag w:uri="urn:schemas-microsoft-com:office:smarttags" w:element="chmetcnv">
              <w:smartTagPr>
                <w:attr w:name="TCSC" w:val="0"/>
                <w:attr w:name="NumberType" w:val="1"/>
                <w:attr w:name="Negative" w:val="False"/>
                <w:attr w:name="HasSpace" w:val="False"/>
                <w:attr w:name="SourceValue" w:val="111"/>
                <w:attr w:name="UnitName" w:val="m3"/>
              </w:smartTagPr>
              <w:r w:rsidRPr="00F32412">
                <w:rPr>
                  <w:rFonts w:ascii="Calibri" w:hAnsi="Calibri"/>
                </w:rPr>
                <w:t>111m3</w:t>
              </w:r>
            </w:smartTag>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3</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自卸车</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CA3101</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6</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一汽</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2007.4</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4.5T</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4.5T</w:t>
            </w:r>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4</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装载机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ZL</w:t>
            </w:r>
            <w:smartTag w:uri="urn:schemas-microsoft-com:office:smarttags" w:element="chmetcnv">
              <w:smartTagPr>
                <w:attr w:name="TCSC" w:val="0"/>
                <w:attr w:name="NumberType" w:val="1"/>
                <w:attr w:name="Negative" w:val="False"/>
                <w:attr w:name="HasSpace" w:val="False"/>
                <w:attr w:name="SourceValue" w:val="50"/>
                <w:attr w:name="UnitName" w:val="g"/>
              </w:smartTagPr>
              <w:r w:rsidRPr="00F32412">
                <w:rPr>
                  <w:rFonts w:ascii="Calibri" w:hAnsi="Calibri"/>
                </w:rPr>
                <w:t>50G</w:t>
              </w:r>
            </w:smartTag>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徐州</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bCs/>
              </w:rPr>
            </w:pPr>
            <w:r w:rsidRPr="00F32412">
              <w:rPr>
                <w:rFonts w:ascii="Calibri" w:hAnsi="Calibri" w:hint="eastAsia"/>
                <w:bCs/>
              </w:rPr>
              <w:t>2007.4</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162KW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smartTag w:uri="urn:schemas-microsoft-com:office:smarttags" w:element="chmetcnv">
              <w:smartTagPr>
                <w:attr w:name="TCSC" w:val="0"/>
                <w:attr w:name="NumberType" w:val="1"/>
                <w:attr w:name="Negative" w:val="False"/>
                <w:attr w:name="HasSpace" w:val="True"/>
                <w:attr w:name="SourceValue" w:val="2.3"/>
                <w:attr w:name="UnitName" w:val="m3"/>
              </w:smartTagPr>
              <w:r w:rsidRPr="00F32412">
                <w:rPr>
                  <w:rFonts w:ascii="Calibri" w:hAnsi="Calibri"/>
                </w:rPr>
                <w:t>2.3 m3</w:t>
              </w:r>
            </w:smartTag>
          </w:p>
        </w:tc>
        <w:tc>
          <w:tcPr>
            <w:tcW w:w="65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5</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平板</w:t>
            </w:r>
          </w:p>
          <w:p w:rsidR="00450B3B" w:rsidRPr="00F32412" w:rsidRDefault="00450B3B" w:rsidP="005D18C0">
            <w:pPr>
              <w:rPr>
                <w:rFonts w:ascii="Calibri" w:hAnsi="Calibri"/>
              </w:rPr>
            </w:pPr>
            <w:r w:rsidRPr="00F32412">
              <w:rPr>
                <w:rFonts w:ascii="Calibri" w:hAnsi="Calibri" w:hint="eastAsia"/>
              </w:rPr>
              <w:t>振捣器</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济南</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2002.8</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1.5KW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1.5KW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6</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插入式</w:t>
            </w:r>
          </w:p>
          <w:p w:rsidR="00450B3B" w:rsidRPr="00F32412" w:rsidRDefault="00450B3B" w:rsidP="005D18C0">
            <w:pPr>
              <w:rPr>
                <w:rFonts w:ascii="Calibri" w:hAnsi="Calibri"/>
              </w:rPr>
            </w:pPr>
            <w:r w:rsidRPr="00F32412">
              <w:rPr>
                <w:rFonts w:ascii="Calibri" w:hAnsi="Calibri" w:hint="eastAsia"/>
              </w:rPr>
              <w:t>振捣器</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HZ-50</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3</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济南</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2005.3</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1.5KW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1.5KW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7</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空压机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ZY8.5/7</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天津</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2002.8</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55KW</w:t>
            </w:r>
            <w:r w:rsidRPr="00F32412">
              <w:rPr>
                <w:rFonts w:ascii="Calibri" w:hAnsi="Calibri"/>
              </w:rPr>
              <w:t>；</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smartTag w:uri="urn:schemas-microsoft-com:office:smarttags" w:element="chmetcnv">
              <w:smartTagPr>
                <w:attr w:name="UnitName" w:val="m3"/>
                <w:attr w:name="SourceValue" w:val="8.5"/>
                <w:attr w:name="HasSpace" w:val="True"/>
                <w:attr w:name="Negative" w:val="False"/>
                <w:attr w:name="NumberType" w:val="1"/>
                <w:attr w:name="TCSC" w:val="0"/>
              </w:smartTagPr>
              <w:r w:rsidRPr="00F32412">
                <w:rPr>
                  <w:rFonts w:ascii="Calibri" w:hAnsi="Calibri"/>
                </w:rPr>
                <w:t>8.5 M</w:t>
              </w:r>
              <w:r w:rsidRPr="00F32412">
                <w:rPr>
                  <w:rFonts w:ascii="Calibri" w:hAnsi="Calibri"/>
                  <w:vertAlign w:val="superscript"/>
                </w:rPr>
                <w:t>3</w:t>
              </w:r>
            </w:smartTag>
            <w:r w:rsidRPr="00F32412">
              <w:rPr>
                <w:rFonts w:ascii="Calibri" w:hAnsi="Calibri"/>
              </w:rPr>
              <w:t>/min</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8</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钢筋</w:t>
            </w:r>
          </w:p>
          <w:p w:rsidR="00450B3B" w:rsidRPr="00F32412" w:rsidRDefault="00450B3B" w:rsidP="005D18C0">
            <w:pPr>
              <w:rPr>
                <w:rFonts w:ascii="Calibri" w:hAnsi="Calibri"/>
              </w:rPr>
            </w:pPr>
            <w:r w:rsidRPr="00F32412">
              <w:rPr>
                <w:rFonts w:ascii="Calibri" w:hAnsi="Calibri" w:hint="eastAsia"/>
              </w:rPr>
              <w:t>切断机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GTJ4/14</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山东</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2002.8</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4.4JKW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4.4JKW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9</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钢筋</w:t>
            </w:r>
          </w:p>
          <w:p w:rsidR="00450B3B" w:rsidRPr="00F32412" w:rsidRDefault="00450B3B" w:rsidP="005D18C0">
            <w:pPr>
              <w:rPr>
                <w:rFonts w:ascii="Calibri" w:hAnsi="Calibri"/>
              </w:rPr>
            </w:pPr>
            <w:r w:rsidRPr="00F32412">
              <w:rPr>
                <w:rFonts w:ascii="Calibri" w:hAnsi="Calibri" w:hint="eastAsia"/>
              </w:rPr>
              <w:t>弯曲机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GW32</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山西</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2002.8</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2.2KW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2.2KW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1</w:t>
            </w:r>
            <w:r>
              <w:rPr>
                <w:rFonts w:ascii="Calibri" w:hAnsi="Calibri" w:hint="eastAsia"/>
              </w:rPr>
              <w:t>0</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钢筋</w:t>
            </w:r>
          </w:p>
          <w:p w:rsidR="00450B3B" w:rsidRPr="00F32412" w:rsidRDefault="00450B3B" w:rsidP="005D18C0">
            <w:pPr>
              <w:rPr>
                <w:rFonts w:ascii="Calibri" w:hAnsi="Calibri"/>
              </w:rPr>
            </w:pPr>
            <w:r w:rsidRPr="00F32412">
              <w:rPr>
                <w:rFonts w:ascii="Calibri" w:hAnsi="Calibri" w:hint="eastAsia"/>
              </w:rPr>
              <w:t>拉伸机</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GJI2/6</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Pr>
                <w:rFonts w:ascii="Calibri" w:hAnsi="Calibri" w:hint="eastAsia"/>
              </w:rPr>
              <w:t>1</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山东</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2003.9</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3.5KW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3.5KW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r w:rsidR="00450B3B" w:rsidRPr="00F32412" w:rsidTr="00450B3B">
        <w:trPr>
          <w:trHeight w:val="562"/>
          <w:jc w:val="center"/>
        </w:trPr>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1</w:t>
            </w:r>
            <w:r>
              <w:rPr>
                <w:rFonts w:ascii="Calibri" w:hAnsi="Calibri" w:hint="eastAsia"/>
              </w:rPr>
              <w:t>1</w:t>
            </w:r>
          </w:p>
        </w:tc>
        <w:tc>
          <w:tcPr>
            <w:tcW w:w="860"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水泵</w:t>
            </w:r>
          </w:p>
        </w:tc>
        <w:tc>
          <w:tcPr>
            <w:tcW w:w="1452"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ISG</w:t>
            </w:r>
            <w:r w:rsidRPr="00F32412">
              <w:rPr>
                <w:rFonts w:ascii="Calibri" w:hAnsi="Calibri"/>
              </w:rPr>
              <w:t>系列离心式</w:t>
            </w:r>
            <w:r w:rsidRPr="00F32412">
              <w:rPr>
                <w:rFonts w:ascii="Calibri" w:hAnsi="Calibri"/>
              </w:rPr>
              <w:t>32-200</w:t>
            </w:r>
          </w:p>
        </w:tc>
        <w:tc>
          <w:tcPr>
            <w:tcW w:w="429"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2</w:t>
            </w:r>
          </w:p>
        </w:tc>
        <w:tc>
          <w:tcPr>
            <w:tcW w:w="697"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南昌</w:t>
            </w:r>
          </w:p>
          <w:p w:rsidR="00450B3B" w:rsidRPr="00F32412" w:rsidRDefault="00450B3B" w:rsidP="005D18C0">
            <w:pPr>
              <w:rPr>
                <w:rFonts w:ascii="Calibri" w:hAnsi="Calibri"/>
              </w:rPr>
            </w:pPr>
            <w:r w:rsidRPr="00F32412">
              <w:rPr>
                <w:rFonts w:ascii="Calibri" w:hAnsi="Calibri" w:hint="eastAsia"/>
              </w:rPr>
              <w:t>申龙</w:t>
            </w:r>
          </w:p>
        </w:tc>
        <w:tc>
          <w:tcPr>
            <w:tcW w:w="908"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hint="eastAsia"/>
              </w:rPr>
              <w:t>2006.11</w:t>
            </w:r>
          </w:p>
        </w:tc>
        <w:tc>
          <w:tcPr>
            <w:tcW w:w="124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3KW</w:t>
            </w:r>
          </w:p>
        </w:tc>
        <w:tc>
          <w:tcPr>
            <w:tcW w:w="1181"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r w:rsidRPr="00F32412">
              <w:rPr>
                <w:rFonts w:ascii="Calibri" w:hAnsi="Calibri"/>
              </w:rPr>
              <w:t>3KW</w:t>
            </w:r>
          </w:p>
        </w:tc>
        <w:tc>
          <w:tcPr>
            <w:tcW w:w="656" w:type="dxa"/>
            <w:tcBorders>
              <w:top w:val="single" w:sz="4" w:space="0" w:color="auto"/>
              <w:left w:val="single" w:sz="4" w:space="0" w:color="auto"/>
              <w:bottom w:val="single" w:sz="4" w:space="0" w:color="auto"/>
              <w:right w:val="single" w:sz="4" w:space="0" w:color="auto"/>
            </w:tcBorders>
          </w:tcPr>
          <w:p w:rsidR="00450B3B" w:rsidRPr="00F32412" w:rsidRDefault="00450B3B" w:rsidP="005D18C0">
            <w:pPr>
              <w:rPr>
                <w:rFonts w:ascii="Calibri" w:hAnsi="Calibri"/>
              </w:rPr>
            </w:pPr>
            <w:r w:rsidRPr="00F32412">
              <w:rPr>
                <w:rFonts w:ascii="Calibri" w:hAnsi="Calibri" w:hint="eastAsia"/>
              </w:rPr>
              <w:t>护坡</w:t>
            </w:r>
          </w:p>
        </w:tc>
        <w:tc>
          <w:tcPr>
            <w:tcW w:w="426" w:type="dxa"/>
            <w:tcBorders>
              <w:top w:val="single" w:sz="4" w:space="0" w:color="auto"/>
              <w:left w:val="single" w:sz="4" w:space="0" w:color="auto"/>
              <w:bottom w:val="single" w:sz="4" w:space="0" w:color="auto"/>
              <w:right w:val="single" w:sz="4" w:space="0" w:color="auto"/>
            </w:tcBorders>
            <w:vAlign w:val="center"/>
          </w:tcPr>
          <w:p w:rsidR="00450B3B" w:rsidRPr="00F32412" w:rsidRDefault="00450B3B" w:rsidP="005D18C0">
            <w:pPr>
              <w:rPr>
                <w:rFonts w:ascii="Calibri" w:hAnsi="Calibri"/>
              </w:rPr>
            </w:pPr>
          </w:p>
        </w:tc>
      </w:tr>
    </w:tbl>
    <w:p w:rsidR="00C9749E" w:rsidRPr="00A63C55" w:rsidRDefault="00C9749E" w:rsidP="00C9749E">
      <w:pPr>
        <w:spacing w:line="276" w:lineRule="auto"/>
        <w:rPr>
          <w:rFonts w:ascii="宋体" w:hAnsi="宋体"/>
          <w:sz w:val="24"/>
          <w:szCs w:val="24"/>
        </w:rPr>
      </w:pPr>
      <w:r w:rsidRPr="00A63C55">
        <w:rPr>
          <w:rFonts w:ascii="宋体" w:hAnsi="宋体" w:hint="eastAsia"/>
          <w:sz w:val="24"/>
          <w:szCs w:val="24"/>
        </w:rPr>
        <w:t>拟配备本标段的试验和检测仪器设备表</w:t>
      </w:r>
    </w:p>
    <w:tbl>
      <w:tblPr>
        <w:tblW w:w="8557" w:type="dxa"/>
        <w:tblInd w:w="213" w:type="dxa"/>
        <w:tblBorders>
          <w:top w:val="single" w:sz="4" w:space="0" w:color="auto"/>
          <w:left w:val="single" w:sz="4" w:space="0" w:color="auto"/>
          <w:bottom w:val="single" w:sz="4" w:space="0" w:color="auto"/>
          <w:right w:val="single" w:sz="4" w:space="0" w:color="auto"/>
        </w:tblBorders>
        <w:tblLook w:val="0000"/>
      </w:tblPr>
      <w:tblGrid>
        <w:gridCol w:w="588"/>
        <w:gridCol w:w="920"/>
        <w:gridCol w:w="1922"/>
        <w:gridCol w:w="588"/>
        <w:gridCol w:w="766"/>
        <w:gridCol w:w="942"/>
        <w:gridCol w:w="1389"/>
        <w:gridCol w:w="854"/>
        <w:gridCol w:w="588"/>
      </w:tblGrid>
      <w:tr w:rsidR="00450B3B" w:rsidRPr="00D02896" w:rsidTr="005D18C0">
        <w:trPr>
          <w:trHeight w:val="600"/>
          <w:tblHeader/>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bookmarkStart w:id="196" w:name="_Toc291061782"/>
            <w:bookmarkEnd w:id="192"/>
            <w:r w:rsidRPr="00D02896">
              <w:rPr>
                <w:rFonts w:ascii="宋体" w:hAnsi="宋体" w:hint="eastAsia"/>
                <w:color w:val="000000"/>
                <w:sz w:val="18"/>
                <w:szCs w:val="18"/>
              </w:rPr>
              <w:t>序号</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仪器设</w:t>
            </w:r>
          </w:p>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备名称</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型号规格</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数</w:t>
            </w:r>
          </w:p>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量</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国别产地</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制作</w:t>
            </w:r>
          </w:p>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年份</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已使用</w:t>
            </w:r>
          </w:p>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台时数</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用途</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spacing w:line="240" w:lineRule="exact"/>
              <w:jc w:val="center"/>
              <w:rPr>
                <w:rFonts w:ascii="宋体" w:hAnsi="宋体"/>
                <w:color w:val="000000"/>
                <w:sz w:val="18"/>
                <w:szCs w:val="18"/>
              </w:rPr>
            </w:pPr>
            <w:r w:rsidRPr="00D02896">
              <w:rPr>
                <w:rFonts w:ascii="宋体" w:hAnsi="宋体" w:hint="eastAsia"/>
                <w:color w:val="000000"/>
                <w:sz w:val="18"/>
                <w:szCs w:val="18"/>
              </w:rPr>
              <w:t>备注</w:t>
            </w:r>
          </w:p>
        </w:tc>
      </w:tr>
      <w:tr w:rsidR="00450B3B" w:rsidRPr="00D02896" w:rsidTr="005D18C0">
        <w:trPr>
          <w:trHeight w:val="290"/>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一</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pStyle w:val="afa"/>
              <w:rPr>
                <w:color w:val="000000"/>
                <w:sz w:val="18"/>
                <w:szCs w:val="18"/>
              </w:rPr>
            </w:pPr>
            <w:r w:rsidRPr="00D02896">
              <w:rPr>
                <w:rFonts w:hint="eastAsia"/>
                <w:color w:val="000000"/>
                <w:sz w:val="18"/>
                <w:szCs w:val="18"/>
              </w:rPr>
              <w:t>1</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土壤自动击实仪及附</w:t>
            </w:r>
            <w:r w:rsidRPr="00D02896">
              <w:rPr>
                <w:rFonts w:ascii="宋体" w:hAnsi="宋体" w:hint="eastAsia"/>
                <w:color w:val="000000"/>
                <w:sz w:val="18"/>
                <w:szCs w:val="18"/>
              </w:rPr>
              <w:lastRenderedPageBreak/>
              <w:t>件</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lastRenderedPageBreak/>
              <w:t>锤直径</w:t>
            </w:r>
            <w:smartTag w:uri="urn:schemas-microsoft-com:office:smarttags" w:element="chmetcnv">
              <w:smartTagPr>
                <w:attr w:name="TCSC" w:val="0"/>
                <w:attr w:name="NumberType" w:val="1"/>
                <w:attr w:name="Negative" w:val="False"/>
                <w:attr w:name="HasSpace" w:val="False"/>
                <w:attr w:name="SourceValue" w:val="50.8"/>
                <w:attr w:name="UnitName" w:val="mm"/>
              </w:smartTagPr>
              <w:r w:rsidRPr="00D02896">
                <w:rPr>
                  <w:rFonts w:ascii="宋体" w:hAnsi="宋体" w:hint="eastAsia"/>
                  <w:color w:val="000000"/>
                  <w:sz w:val="18"/>
                  <w:szCs w:val="18"/>
                </w:rPr>
                <w:t>50.8mm</w:t>
              </w:r>
            </w:smartTag>
            <w:r w:rsidRPr="00D02896">
              <w:rPr>
                <w:rFonts w:ascii="宋体" w:hAnsi="宋体" w:hint="eastAsia"/>
                <w:color w:val="000000"/>
                <w:sz w:val="18"/>
                <w:szCs w:val="18"/>
              </w:rPr>
              <w:t>,锤重2.5或</w:t>
            </w:r>
            <w:smartTag w:uri="urn:schemas-microsoft-com:office:smarttags" w:element="chmetcnv">
              <w:smartTagPr>
                <w:attr w:name="TCSC" w:val="0"/>
                <w:attr w:name="NumberType" w:val="1"/>
                <w:attr w:name="Negative" w:val="False"/>
                <w:attr w:name="HasSpace" w:val="False"/>
                <w:attr w:name="SourceValue" w:val="4.54"/>
                <w:attr w:name="UnitName" w:val="kg"/>
              </w:smartTagPr>
              <w:r w:rsidRPr="00D02896">
                <w:rPr>
                  <w:rFonts w:ascii="宋体" w:hAnsi="宋体" w:hint="eastAsia"/>
                  <w:color w:val="000000"/>
                  <w:sz w:val="18"/>
                  <w:szCs w:val="18"/>
                </w:rPr>
                <w:t>4.54kg</w:t>
              </w:r>
            </w:smartTag>
            <w:r w:rsidRPr="00D02896">
              <w:rPr>
                <w:rFonts w:ascii="宋体" w:hAnsi="宋体" w:hint="eastAsia"/>
                <w:color w:val="000000"/>
                <w:sz w:val="18"/>
                <w:szCs w:val="18"/>
              </w:rPr>
              <w:t>可调,落距305～457mm可调</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pStyle w:val="afa"/>
              <w:rPr>
                <w:color w:val="000000"/>
                <w:sz w:val="18"/>
                <w:szCs w:val="18"/>
              </w:rPr>
            </w:pPr>
            <w:r>
              <w:rPr>
                <w:rFonts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bCs/>
                <w:color w:val="000000"/>
                <w:sz w:val="18"/>
                <w:szCs w:val="18"/>
              </w:rPr>
            </w:pPr>
            <w:r w:rsidRPr="00D02896">
              <w:rPr>
                <w:rFonts w:ascii="宋体" w:hAnsi="宋体" w:hint="eastAsia"/>
                <w:bCs/>
                <w:color w:val="000000"/>
                <w:sz w:val="18"/>
                <w:szCs w:val="18"/>
              </w:rPr>
              <w:t>中国</w:t>
            </w:r>
          </w:p>
          <w:p w:rsidR="00450B3B" w:rsidRPr="00D02896" w:rsidRDefault="00450B3B" w:rsidP="005D18C0">
            <w:pPr>
              <w:jc w:val="center"/>
              <w:rPr>
                <w:rFonts w:ascii="宋体" w:hAnsi="宋体"/>
                <w:color w:val="000000"/>
                <w:sz w:val="18"/>
                <w:szCs w:val="18"/>
              </w:rPr>
            </w:pPr>
            <w:r w:rsidRPr="00D02896">
              <w:rPr>
                <w:rFonts w:ascii="宋体" w:hAnsi="宋体" w:hint="eastAsia"/>
                <w:bCs/>
                <w:color w:val="000000"/>
                <w:sz w:val="18"/>
                <w:szCs w:val="18"/>
              </w:rPr>
              <w:t>汉阳</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2004.2</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pStyle w:val="afa"/>
              <w:rPr>
                <w:color w:val="000000"/>
                <w:sz w:val="18"/>
                <w:szCs w:val="18"/>
              </w:rPr>
            </w:pPr>
            <w:r w:rsidRPr="00D02896">
              <w:rPr>
                <w:rFonts w:hint="eastAsia"/>
                <w:color w:val="000000"/>
                <w:sz w:val="18"/>
                <w:szCs w:val="18"/>
              </w:rPr>
              <w:t>400/1600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pStyle w:val="afa"/>
              <w:rPr>
                <w:color w:val="000000"/>
                <w:sz w:val="18"/>
                <w:szCs w:val="18"/>
              </w:rPr>
            </w:pPr>
            <w:r w:rsidRPr="00D02896">
              <w:rPr>
                <w:rFonts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lastRenderedPageBreak/>
              <w:t>2</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灌砂法</w:t>
            </w:r>
          </w:p>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测密度</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符合JTJ051-93或其他相当标准的要求</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2</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bCs/>
                <w:color w:val="000000"/>
                <w:sz w:val="18"/>
                <w:szCs w:val="18"/>
              </w:rPr>
            </w:pPr>
            <w:r w:rsidRPr="00D02896">
              <w:rPr>
                <w:rFonts w:ascii="宋体" w:hAnsi="宋体" w:hint="eastAsia"/>
                <w:bCs/>
                <w:color w:val="000000"/>
                <w:sz w:val="18"/>
                <w:szCs w:val="18"/>
              </w:rPr>
              <w:t>中国</w:t>
            </w:r>
          </w:p>
          <w:p w:rsidR="00450B3B" w:rsidRPr="00D02896" w:rsidRDefault="00450B3B" w:rsidP="005D18C0">
            <w:pPr>
              <w:jc w:val="center"/>
              <w:rPr>
                <w:rFonts w:ascii="宋体" w:hAnsi="宋体"/>
                <w:color w:val="000000"/>
                <w:sz w:val="18"/>
                <w:szCs w:val="18"/>
              </w:rPr>
            </w:pPr>
            <w:r w:rsidRPr="00D02896">
              <w:rPr>
                <w:rFonts w:ascii="宋体" w:hAnsi="宋体" w:hint="eastAsia"/>
                <w:bCs/>
                <w:color w:val="000000"/>
                <w:sz w:val="18"/>
                <w:szCs w:val="18"/>
              </w:rPr>
              <w:t>汉阳</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450B3B">
            <w:pPr>
              <w:jc w:val="center"/>
              <w:rPr>
                <w:rFonts w:ascii="宋体" w:hAnsi="宋体"/>
                <w:color w:val="000000"/>
                <w:sz w:val="18"/>
                <w:szCs w:val="18"/>
              </w:rPr>
            </w:pPr>
            <w:r w:rsidRPr="00D02896">
              <w:rPr>
                <w:rFonts w:ascii="宋体" w:hAnsi="宋体" w:hint="eastAsia"/>
                <w:color w:val="000000"/>
                <w:sz w:val="18"/>
                <w:szCs w:val="18"/>
              </w:rPr>
              <w:t>20</w:t>
            </w:r>
            <w:r>
              <w:rPr>
                <w:rFonts w:ascii="宋体" w:hAnsi="宋体" w:hint="eastAsia"/>
                <w:color w:val="000000"/>
                <w:sz w:val="18"/>
                <w:szCs w:val="18"/>
              </w:rPr>
              <w:t>11</w:t>
            </w:r>
            <w:r w:rsidRPr="00D02896">
              <w:rPr>
                <w:rFonts w:ascii="宋体" w:hAnsi="宋体" w:hint="eastAsia"/>
                <w:color w:val="000000"/>
                <w:sz w:val="18"/>
                <w:szCs w:val="18"/>
              </w:rPr>
              <w:t>.</w:t>
            </w:r>
            <w:r>
              <w:rPr>
                <w:rFonts w:ascii="宋体" w:hAnsi="宋体" w:hint="eastAsia"/>
                <w:color w:val="000000"/>
                <w:sz w:val="18"/>
                <w:szCs w:val="18"/>
              </w:rPr>
              <w:t>12</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0</w:t>
            </w:r>
            <w:r w:rsidRPr="00D02896">
              <w:rPr>
                <w:rFonts w:ascii="宋体" w:hAnsi="宋体" w:hint="eastAsia"/>
                <w:color w:val="000000"/>
                <w:sz w:val="18"/>
                <w:szCs w:val="18"/>
              </w:rPr>
              <w:t>/2280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3</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电子天平</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不低于</w:t>
            </w:r>
            <w:smartTag w:uri="urn:schemas-microsoft-com:office:smarttags" w:element="chmetcnv">
              <w:smartTagPr>
                <w:attr w:name="TCSC" w:val="0"/>
                <w:attr w:name="NumberType" w:val="1"/>
                <w:attr w:name="Negative" w:val="False"/>
                <w:attr w:name="HasSpace" w:val="False"/>
                <w:attr w:name="SourceValue" w:val="4000"/>
                <w:attr w:name="UnitName" w:val="g"/>
              </w:smartTagPr>
              <w:r w:rsidRPr="00D02896">
                <w:rPr>
                  <w:rFonts w:ascii="宋体" w:hAnsi="宋体" w:hint="eastAsia"/>
                  <w:color w:val="000000"/>
                  <w:sz w:val="18"/>
                  <w:szCs w:val="18"/>
                </w:rPr>
                <w:t>4000g</w:t>
              </w:r>
            </w:smartTag>
            <w:r w:rsidRPr="00D02896">
              <w:rPr>
                <w:rFonts w:ascii="宋体" w:hAnsi="宋体" w:hint="eastAsia"/>
                <w:color w:val="000000"/>
                <w:sz w:val="18"/>
                <w:szCs w:val="18"/>
              </w:rPr>
              <w:t>/</w:t>
            </w:r>
            <w:smartTag w:uri="urn:schemas-microsoft-com:office:smarttags" w:element="chmetcnv">
              <w:smartTagPr>
                <w:attr w:name="TCSC" w:val="0"/>
                <w:attr w:name="NumberType" w:val="1"/>
                <w:attr w:name="Negative" w:val="False"/>
                <w:attr w:name="HasSpace" w:val="False"/>
                <w:attr w:name="SourceValue" w:val=".01"/>
                <w:attr w:name="UnitName" w:val="g"/>
              </w:smartTagPr>
              <w:r w:rsidRPr="00D02896">
                <w:rPr>
                  <w:rFonts w:ascii="宋体" w:hAnsi="宋体" w:hint="eastAsia"/>
                  <w:color w:val="000000"/>
                  <w:sz w:val="18"/>
                  <w:szCs w:val="18"/>
                </w:rPr>
                <w:t>0.01g</w:t>
              </w:r>
            </w:smartTag>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徐州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450B3B">
            <w:pPr>
              <w:jc w:val="center"/>
              <w:rPr>
                <w:rFonts w:ascii="宋体" w:hAnsi="宋体"/>
                <w:color w:val="000000"/>
                <w:sz w:val="18"/>
                <w:szCs w:val="18"/>
              </w:rPr>
            </w:pPr>
            <w:r w:rsidRPr="00D02896">
              <w:rPr>
                <w:rFonts w:ascii="宋体" w:hAnsi="宋体" w:hint="eastAsia"/>
                <w:color w:val="000000"/>
                <w:sz w:val="18"/>
                <w:szCs w:val="18"/>
              </w:rPr>
              <w:t>20</w:t>
            </w:r>
            <w:r>
              <w:rPr>
                <w:rFonts w:ascii="宋体" w:hAnsi="宋体" w:hint="eastAsia"/>
                <w:color w:val="000000"/>
                <w:sz w:val="18"/>
                <w:szCs w:val="18"/>
              </w:rPr>
              <w:t>12</w:t>
            </w:r>
            <w:r w:rsidRPr="00D02896">
              <w:rPr>
                <w:rFonts w:ascii="宋体" w:hAnsi="宋体" w:hint="eastAsia"/>
                <w:color w:val="000000"/>
                <w:sz w:val="18"/>
                <w:szCs w:val="18"/>
              </w:rPr>
              <w:t>.</w:t>
            </w:r>
            <w:r>
              <w:rPr>
                <w:rFonts w:ascii="宋体" w:hAnsi="宋体" w:hint="eastAsia"/>
                <w:color w:val="000000"/>
                <w:sz w:val="18"/>
                <w:szCs w:val="18"/>
              </w:rPr>
              <w:t>2</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0</w:t>
            </w:r>
            <w:r w:rsidRPr="00D02896">
              <w:rPr>
                <w:rFonts w:ascii="宋体" w:hAnsi="宋体" w:hint="eastAsia"/>
                <w:color w:val="000000"/>
                <w:sz w:val="18"/>
                <w:szCs w:val="18"/>
              </w:rPr>
              <w:t>/3120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4</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微波炉</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湖南</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450B3B">
            <w:pPr>
              <w:jc w:val="center"/>
              <w:rPr>
                <w:rFonts w:ascii="宋体" w:hAnsi="宋体"/>
                <w:color w:val="000000"/>
                <w:sz w:val="18"/>
                <w:szCs w:val="18"/>
              </w:rPr>
            </w:pPr>
            <w:r w:rsidRPr="00D02896">
              <w:rPr>
                <w:rFonts w:ascii="宋体" w:hAnsi="宋体" w:hint="eastAsia"/>
                <w:color w:val="000000"/>
                <w:sz w:val="18"/>
                <w:szCs w:val="18"/>
              </w:rPr>
              <w:t>20</w:t>
            </w:r>
            <w:r>
              <w:rPr>
                <w:rFonts w:ascii="宋体" w:hAnsi="宋体" w:hint="eastAsia"/>
                <w:color w:val="000000"/>
                <w:sz w:val="18"/>
                <w:szCs w:val="18"/>
              </w:rPr>
              <w:t>12</w:t>
            </w:r>
            <w:r w:rsidRPr="00D02896">
              <w:rPr>
                <w:rFonts w:ascii="宋体" w:hAnsi="宋体" w:hint="eastAsia"/>
                <w:color w:val="000000"/>
                <w:sz w:val="18"/>
                <w:szCs w:val="18"/>
              </w:rPr>
              <w:t>.</w:t>
            </w:r>
            <w:r>
              <w:rPr>
                <w:rFonts w:ascii="宋体" w:hAnsi="宋体" w:hint="eastAsia"/>
                <w:color w:val="000000"/>
                <w:sz w:val="18"/>
                <w:szCs w:val="18"/>
              </w:rPr>
              <w:t>1</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5</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土工标准筛(套)</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方孔,筛框高不小于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D02896">
                <w:rPr>
                  <w:rFonts w:ascii="宋体" w:hAnsi="宋体" w:hint="eastAsia"/>
                  <w:color w:val="000000"/>
                  <w:sz w:val="18"/>
                  <w:szCs w:val="18"/>
                </w:rPr>
                <w:t>50mm</w:t>
              </w:r>
            </w:smartTag>
            <w:r w:rsidRPr="00D02896">
              <w:rPr>
                <w:rFonts w:ascii="宋体" w:hAnsi="宋体" w:hint="eastAsia"/>
                <w:color w:val="000000"/>
                <w:sz w:val="18"/>
                <w:szCs w:val="18"/>
              </w:rPr>
              <w:t>,孔径0.074～60mm</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徐州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2004.2</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pStyle w:val="afa"/>
              <w:rPr>
                <w:color w:val="000000"/>
                <w:sz w:val="18"/>
                <w:szCs w:val="18"/>
              </w:rPr>
            </w:pPr>
            <w:r w:rsidRPr="00D02896">
              <w:rPr>
                <w:rFonts w:hint="eastAsia"/>
                <w:color w:val="000000"/>
                <w:sz w:val="18"/>
                <w:szCs w:val="18"/>
              </w:rPr>
              <w:t>400/1600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6</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台秤</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smartTag w:uri="urn:schemas-microsoft-com:office:smarttags" w:element="chmetcnv">
              <w:smartTagPr>
                <w:attr w:name="TCSC" w:val="0"/>
                <w:attr w:name="NumberType" w:val="1"/>
                <w:attr w:name="Negative" w:val="False"/>
                <w:attr w:name="HasSpace" w:val="False"/>
                <w:attr w:name="SourceValue" w:val="15"/>
                <w:attr w:name="UnitName" w:val="kg"/>
              </w:smartTagPr>
              <w:r w:rsidRPr="00D02896">
                <w:rPr>
                  <w:rFonts w:ascii="宋体" w:hAnsi="宋体" w:hint="eastAsia"/>
                  <w:color w:val="000000"/>
                  <w:sz w:val="18"/>
                  <w:szCs w:val="18"/>
                </w:rPr>
                <w:t>15kg</w:t>
              </w:r>
            </w:smartTag>
            <w:r w:rsidRPr="00D02896">
              <w:rPr>
                <w:rFonts w:ascii="宋体" w:hAnsi="宋体" w:hint="eastAsia"/>
                <w:color w:val="000000"/>
                <w:sz w:val="18"/>
                <w:szCs w:val="18"/>
              </w:rPr>
              <w:t>/</w:t>
            </w:r>
            <w:smartTag w:uri="urn:schemas-microsoft-com:office:smarttags" w:element="chmetcnv">
              <w:smartTagPr>
                <w:attr w:name="TCSC" w:val="0"/>
                <w:attr w:name="NumberType" w:val="1"/>
                <w:attr w:name="Negative" w:val="False"/>
                <w:attr w:name="HasSpace" w:val="False"/>
                <w:attr w:name="SourceValue" w:val="5"/>
                <w:attr w:name="UnitName" w:val="g"/>
              </w:smartTagPr>
              <w:r w:rsidRPr="00D02896">
                <w:rPr>
                  <w:rFonts w:ascii="宋体" w:hAnsi="宋体" w:hint="eastAsia"/>
                  <w:color w:val="000000"/>
                  <w:sz w:val="18"/>
                  <w:szCs w:val="18"/>
                </w:rPr>
                <w:t>5g</w:t>
              </w:r>
            </w:smartTag>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徐州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450B3B">
            <w:pPr>
              <w:jc w:val="center"/>
              <w:rPr>
                <w:rFonts w:ascii="宋体" w:hAnsi="宋体"/>
                <w:color w:val="000000"/>
                <w:sz w:val="18"/>
                <w:szCs w:val="18"/>
              </w:rPr>
            </w:pPr>
            <w:r w:rsidRPr="00D02896">
              <w:rPr>
                <w:rFonts w:ascii="宋体" w:hAnsi="宋体" w:hint="eastAsia"/>
                <w:color w:val="000000"/>
                <w:sz w:val="18"/>
                <w:szCs w:val="18"/>
              </w:rPr>
              <w:t>20</w:t>
            </w:r>
            <w:r>
              <w:rPr>
                <w:rFonts w:ascii="宋体" w:hAnsi="宋体" w:hint="eastAsia"/>
                <w:color w:val="000000"/>
                <w:sz w:val="18"/>
                <w:szCs w:val="18"/>
              </w:rPr>
              <w:t>12</w:t>
            </w:r>
            <w:r w:rsidRPr="00D02896">
              <w:rPr>
                <w:rFonts w:ascii="宋体" w:hAnsi="宋体" w:hint="eastAsia"/>
                <w:color w:val="000000"/>
                <w:sz w:val="18"/>
                <w:szCs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0</w:t>
            </w:r>
            <w:r w:rsidRPr="00D02896">
              <w:rPr>
                <w:rFonts w:ascii="宋体" w:hAnsi="宋体" w:hint="eastAsia"/>
                <w:color w:val="000000"/>
                <w:sz w:val="18"/>
                <w:szCs w:val="18"/>
              </w:rPr>
              <w:t>/3120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A4736E"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Pr>
                <w:rFonts w:ascii="宋体" w:hAnsi="宋体" w:hint="eastAsia"/>
                <w:color w:val="000000"/>
                <w:sz w:val="18"/>
                <w:szCs w:val="18"/>
              </w:rPr>
              <w:t>7</w:t>
            </w:r>
          </w:p>
        </w:tc>
        <w:tc>
          <w:tcPr>
            <w:tcW w:w="920"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Pr>
                <w:rFonts w:ascii="宋体" w:hAnsi="宋体" w:hint="eastAsia"/>
                <w:color w:val="000000"/>
                <w:sz w:val="18"/>
                <w:szCs w:val="18"/>
              </w:rPr>
              <w:t>环刀</w:t>
            </w:r>
          </w:p>
        </w:tc>
        <w:tc>
          <w:tcPr>
            <w:tcW w:w="1922"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Pr>
                <w:rFonts w:ascii="宋体" w:hAnsi="宋体" w:hint="eastAsia"/>
                <w:color w:val="000000"/>
                <w:sz w:val="18"/>
                <w:szCs w:val="18"/>
              </w:rPr>
              <w:t>200</w:t>
            </w:r>
          </w:p>
        </w:tc>
        <w:tc>
          <w:tcPr>
            <w:tcW w:w="588"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Pr>
                <w:rFonts w:ascii="宋体" w:hAnsi="宋体" w:hint="eastAsia"/>
                <w:color w:val="000000"/>
                <w:sz w:val="18"/>
                <w:szCs w:val="18"/>
              </w:rPr>
              <w:t>18</w:t>
            </w:r>
          </w:p>
        </w:tc>
        <w:tc>
          <w:tcPr>
            <w:tcW w:w="766"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p>
        </w:tc>
        <w:tc>
          <w:tcPr>
            <w:tcW w:w="942"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Pr>
                <w:rFonts w:ascii="宋体" w:hAnsi="宋体" w:hint="eastAsia"/>
                <w:color w:val="000000"/>
                <w:sz w:val="18"/>
                <w:szCs w:val="18"/>
              </w:rPr>
              <w:t>2012.3</w:t>
            </w:r>
          </w:p>
        </w:tc>
        <w:tc>
          <w:tcPr>
            <w:tcW w:w="1389"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r w:rsidRPr="00D02896">
              <w:rPr>
                <w:rFonts w:ascii="宋体" w:hAnsi="宋体" w:hint="eastAsia"/>
                <w:color w:val="000000"/>
                <w:sz w:val="18"/>
                <w:szCs w:val="18"/>
              </w:rPr>
              <w:t>土工检测</w:t>
            </w:r>
          </w:p>
        </w:tc>
        <w:tc>
          <w:tcPr>
            <w:tcW w:w="588" w:type="dxa"/>
            <w:tcBorders>
              <w:top w:val="single" w:sz="4" w:space="0" w:color="auto"/>
              <w:left w:val="single" w:sz="4" w:space="0" w:color="auto"/>
              <w:bottom w:val="single" w:sz="4" w:space="0" w:color="auto"/>
              <w:right w:val="single" w:sz="4" w:space="0" w:color="auto"/>
            </w:tcBorders>
            <w:vAlign w:val="center"/>
          </w:tcPr>
          <w:p w:rsidR="00A4736E" w:rsidRPr="00D02896" w:rsidRDefault="00A4736E"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二</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Default="00450B3B" w:rsidP="005D18C0">
            <w:pPr>
              <w:jc w:val="center"/>
              <w:rPr>
                <w:rFonts w:ascii="宋体" w:hAnsi="宋体"/>
                <w:color w:val="000000"/>
                <w:sz w:val="18"/>
                <w:szCs w:val="18"/>
              </w:rPr>
            </w:pPr>
            <w:r w:rsidRPr="00D02896">
              <w:rPr>
                <w:rFonts w:ascii="宋体" w:hAnsi="宋体" w:hint="eastAsia"/>
                <w:color w:val="000000"/>
                <w:sz w:val="18"/>
                <w:szCs w:val="18"/>
              </w:rPr>
              <w:t>检测</w:t>
            </w:r>
          </w:p>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仪器</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1</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smartTag w:uri="urn:schemas-microsoft-com:office:smarttags" w:element="chmetcnv">
              <w:smartTagPr>
                <w:attr w:name="UnitName" w:val="米"/>
                <w:attr w:name="SourceValue" w:val="3"/>
                <w:attr w:name="HasSpace" w:val="False"/>
                <w:attr w:name="Negative" w:val="False"/>
                <w:attr w:name="NumberType" w:val="3"/>
                <w:attr w:name="TCSC" w:val="1"/>
              </w:smartTagPr>
              <w:r w:rsidRPr="00D02896">
                <w:rPr>
                  <w:rFonts w:ascii="宋体" w:hAnsi="宋体" w:hint="eastAsia"/>
                  <w:color w:val="000000"/>
                  <w:sz w:val="18"/>
                  <w:szCs w:val="18"/>
                </w:rPr>
                <w:t>三米</w:t>
              </w:r>
            </w:smartTag>
            <w:r w:rsidRPr="00D02896">
              <w:rPr>
                <w:rFonts w:ascii="宋体" w:hAnsi="宋体" w:hint="eastAsia"/>
                <w:color w:val="000000"/>
                <w:sz w:val="18"/>
                <w:szCs w:val="18"/>
              </w:rPr>
              <w:t>直尺</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符合</w:t>
            </w:r>
            <w:r w:rsidRPr="00D02896">
              <w:rPr>
                <w:rFonts w:ascii="宋体" w:hAnsi="宋体"/>
                <w:color w:val="000000"/>
                <w:sz w:val="18"/>
                <w:szCs w:val="18"/>
              </w:rPr>
              <w:t>JTJ071-94的要求</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color w:val="000000"/>
                <w:sz w:val="18"/>
                <w:szCs w:val="18"/>
              </w:rPr>
              <w:t>3</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常州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2011.</w:t>
            </w:r>
            <w:r w:rsidR="00450B3B" w:rsidRPr="00D02896">
              <w:rPr>
                <w:rFonts w:ascii="宋体" w:hAnsi="宋体" w:hint="eastAsia"/>
                <w:color w:val="000000"/>
                <w:sz w:val="18"/>
                <w:szCs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120</w:t>
            </w:r>
            <w:r w:rsidR="00450B3B" w:rsidRPr="00D02896">
              <w:rPr>
                <w:rFonts w:ascii="宋体" w:hAnsi="宋体" w:hint="eastAsia"/>
                <w:color w:val="000000"/>
                <w:sz w:val="18"/>
                <w:szCs w:val="18"/>
              </w:rPr>
              <w:t>/3120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工程检测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2</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全站仪</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rPr>
                <w:rFonts w:ascii="宋体" w:hAnsi="宋体"/>
                <w:color w:val="000000"/>
                <w:sz w:val="18"/>
                <w:szCs w:val="18"/>
              </w:rPr>
            </w:pPr>
            <w:r>
              <w:rPr>
                <w:rFonts w:ascii="宋体" w:hAnsi="宋体" w:hint="eastAsia"/>
                <w:color w:val="000000"/>
                <w:sz w:val="18"/>
                <w:szCs w:val="18"/>
              </w:rPr>
              <w:t>拓普康</w:t>
            </w:r>
            <w:r w:rsidR="00571426">
              <w:rPr>
                <w:rFonts w:ascii="宋体" w:hAnsi="宋体" w:hint="eastAsia"/>
                <w:color w:val="000000"/>
                <w:sz w:val="18"/>
                <w:szCs w:val="18"/>
              </w:rPr>
              <w:t>GTS332</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郑州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A4736E">
            <w:pPr>
              <w:jc w:val="center"/>
              <w:rPr>
                <w:rFonts w:ascii="宋体" w:hAnsi="宋体"/>
                <w:color w:val="000000"/>
                <w:sz w:val="18"/>
                <w:szCs w:val="18"/>
              </w:rPr>
            </w:pPr>
            <w:r w:rsidRPr="00D02896">
              <w:rPr>
                <w:rFonts w:ascii="宋体" w:hAnsi="宋体" w:hint="eastAsia"/>
                <w:color w:val="000000"/>
                <w:sz w:val="18"/>
                <w:szCs w:val="18"/>
              </w:rPr>
              <w:t>200</w:t>
            </w:r>
            <w:r w:rsidR="00A4736E">
              <w:rPr>
                <w:rFonts w:ascii="宋体" w:hAnsi="宋体" w:hint="eastAsia"/>
                <w:color w:val="000000"/>
                <w:sz w:val="18"/>
                <w:szCs w:val="18"/>
              </w:rPr>
              <w:t>9</w:t>
            </w:r>
            <w:r w:rsidRPr="00D02896">
              <w:rPr>
                <w:rFonts w:ascii="宋体" w:hAnsi="宋体" w:hint="eastAsia"/>
                <w:color w:val="000000"/>
                <w:sz w:val="18"/>
                <w:szCs w:val="18"/>
              </w:rPr>
              <w:t>.2</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320/64</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工程检测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4</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水准仪</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color w:val="000000"/>
                <w:sz w:val="18"/>
                <w:szCs w:val="18"/>
              </w:rPr>
              <w:t>S.3</w:t>
            </w:r>
            <w:r w:rsidR="00571426">
              <w:rPr>
                <w:rFonts w:ascii="宋体" w:hAnsi="宋体" w:hint="eastAsia"/>
                <w:color w:val="000000"/>
                <w:sz w:val="18"/>
                <w:szCs w:val="18"/>
              </w:rPr>
              <w:t xml:space="preserve">    苏州一光</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571426" w:rsidP="005D18C0">
            <w:pPr>
              <w:jc w:val="center"/>
              <w:rPr>
                <w:rFonts w:ascii="宋体" w:hAnsi="宋体"/>
                <w:color w:val="000000"/>
                <w:sz w:val="18"/>
                <w:szCs w:val="18"/>
              </w:rPr>
            </w:pPr>
            <w:r>
              <w:rPr>
                <w:rFonts w:ascii="宋体" w:hAnsi="宋体" w:hint="eastAsia"/>
                <w:bCs/>
                <w:color w:val="000000"/>
                <w:sz w:val="18"/>
                <w:szCs w:val="18"/>
              </w:rPr>
              <w:t>苏州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A4736E">
            <w:pPr>
              <w:jc w:val="center"/>
              <w:rPr>
                <w:rFonts w:ascii="宋体" w:hAnsi="宋体"/>
                <w:color w:val="000000"/>
                <w:sz w:val="18"/>
                <w:szCs w:val="18"/>
              </w:rPr>
            </w:pPr>
            <w:r w:rsidRPr="00D02896">
              <w:rPr>
                <w:rFonts w:ascii="宋体" w:hAnsi="宋体" w:hint="eastAsia"/>
                <w:color w:val="000000"/>
                <w:sz w:val="18"/>
                <w:szCs w:val="18"/>
              </w:rPr>
              <w:t>200</w:t>
            </w:r>
            <w:r w:rsidR="00A4736E">
              <w:rPr>
                <w:rFonts w:ascii="宋体" w:hAnsi="宋体" w:hint="eastAsia"/>
                <w:color w:val="000000"/>
                <w:sz w:val="18"/>
                <w:szCs w:val="18"/>
              </w:rPr>
              <w:t>8</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390/2280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工程检测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r w:rsidR="00450B3B" w:rsidRPr="00D02896" w:rsidTr="005D18C0">
        <w:trPr>
          <w:trHeight w:val="411"/>
        </w:trPr>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Pr>
                <w:rFonts w:ascii="宋体" w:hAnsi="宋体" w:hint="eastAsia"/>
                <w:color w:val="000000"/>
                <w:sz w:val="18"/>
                <w:szCs w:val="18"/>
              </w:rPr>
              <w:t>5</w:t>
            </w:r>
          </w:p>
        </w:tc>
        <w:tc>
          <w:tcPr>
            <w:tcW w:w="920"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hint="eastAsia"/>
                <w:color w:val="000000"/>
                <w:sz w:val="18"/>
                <w:szCs w:val="18"/>
              </w:rPr>
              <w:t>水准仪</w:t>
            </w:r>
          </w:p>
        </w:tc>
        <w:tc>
          <w:tcPr>
            <w:tcW w:w="1922"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rPr>
                <w:rFonts w:ascii="宋体" w:hAnsi="宋体"/>
                <w:color w:val="000000"/>
                <w:sz w:val="18"/>
                <w:szCs w:val="18"/>
              </w:rPr>
            </w:pPr>
            <w:r w:rsidRPr="00D02896">
              <w:rPr>
                <w:rFonts w:ascii="宋体" w:hAnsi="宋体"/>
                <w:color w:val="000000"/>
                <w:sz w:val="18"/>
                <w:szCs w:val="18"/>
              </w:rPr>
              <w:t>AL225自动安平</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1</w:t>
            </w:r>
          </w:p>
        </w:tc>
        <w:tc>
          <w:tcPr>
            <w:tcW w:w="766"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徐州</w:t>
            </w:r>
          </w:p>
        </w:tc>
        <w:tc>
          <w:tcPr>
            <w:tcW w:w="942"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A4736E">
            <w:pPr>
              <w:jc w:val="center"/>
              <w:rPr>
                <w:rFonts w:ascii="宋体" w:hAnsi="宋体"/>
                <w:color w:val="000000"/>
                <w:sz w:val="18"/>
                <w:szCs w:val="18"/>
              </w:rPr>
            </w:pPr>
            <w:r>
              <w:rPr>
                <w:rFonts w:ascii="宋体" w:hAnsi="宋体" w:hint="eastAsia"/>
                <w:color w:val="000000"/>
                <w:sz w:val="18"/>
                <w:szCs w:val="18"/>
              </w:rPr>
              <w:t>2011</w:t>
            </w:r>
            <w:r w:rsidR="00450B3B" w:rsidRPr="00D02896">
              <w:rPr>
                <w:rFonts w:ascii="宋体" w:hAnsi="宋体" w:hint="eastAsia"/>
                <w:color w:val="000000"/>
                <w:sz w:val="18"/>
                <w:szCs w:val="18"/>
              </w:rPr>
              <w:t>.</w:t>
            </w:r>
            <w:r>
              <w:rPr>
                <w:rFonts w:ascii="宋体" w:hAnsi="宋体" w:hint="eastAsia"/>
                <w:color w:val="000000"/>
                <w:sz w:val="18"/>
                <w:szCs w:val="18"/>
              </w:rPr>
              <w:t>9</w:t>
            </w:r>
          </w:p>
        </w:tc>
        <w:tc>
          <w:tcPr>
            <w:tcW w:w="1389" w:type="dxa"/>
            <w:tcBorders>
              <w:top w:val="single" w:sz="4" w:space="0" w:color="auto"/>
              <w:left w:val="single" w:sz="4" w:space="0" w:color="auto"/>
              <w:bottom w:val="single" w:sz="4" w:space="0" w:color="auto"/>
              <w:right w:val="single" w:sz="4" w:space="0" w:color="auto"/>
            </w:tcBorders>
            <w:vAlign w:val="center"/>
          </w:tcPr>
          <w:p w:rsidR="00450B3B" w:rsidRPr="00D02896" w:rsidRDefault="00A4736E" w:rsidP="005D18C0">
            <w:pPr>
              <w:jc w:val="center"/>
              <w:rPr>
                <w:rFonts w:ascii="宋体" w:hAnsi="宋体"/>
                <w:color w:val="000000"/>
                <w:sz w:val="18"/>
                <w:szCs w:val="18"/>
              </w:rPr>
            </w:pPr>
            <w:r>
              <w:rPr>
                <w:rFonts w:ascii="宋体" w:hAnsi="宋体" w:hint="eastAsia"/>
                <w:color w:val="000000"/>
                <w:sz w:val="18"/>
                <w:szCs w:val="18"/>
              </w:rPr>
              <w:t>1</w:t>
            </w:r>
            <w:r w:rsidR="00450B3B" w:rsidRPr="00D02896">
              <w:rPr>
                <w:rFonts w:ascii="宋体" w:hAnsi="宋体" w:hint="eastAsia"/>
                <w:color w:val="000000"/>
                <w:sz w:val="18"/>
                <w:szCs w:val="18"/>
              </w:rPr>
              <w:t>70/3120</w:t>
            </w:r>
          </w:p>
        </w:tc>
        <w:tc>
          <w:tcPr>
            <w:tcW w:w="854"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r w:rsidRPr="00D02896">
              <w:rPr>
                <w:rFonts w:ascii="宋体" w:hAnsi="宋体" w:hint="eastAsia"/>
                <w:color w:val="000000"/>
                <w:sz w:val="18"/>
                <w:szCs w:val="18"/>
              </w:rPr>
              <w:t>工程检测</w:t>
            </w:r>
          </w:p>
        </w:tc>
        <w:tc>
          <w:tcPr>
            <w:tcW w:w="588" w:type="dxa"/>
            <w:tcBorders>
              <w:top w:val="single" w:sz="4" w:space="0" w:color="auto"/>
              <w:left w:val="single" w:sz="4" w:space="0" w:color="auto"/>
              <w:bottom w:val="single" w:sz="4" w:space="0" w:color="auto"/>
              <w:right w:val="single" w:sz="4" w:space="0" w:color="auto"/>
            </w:tcBorders>
            <w:vAlign w:val="center"/>
          </w:tcPr>
          <w:p w:rsidR="00450B3B" w:rsidRPr="00D02896" w:rsidRDefault="00450B3B" w:rsidP="005D18C0">
            <w:pPr>
              <w:jc w:val="center"/>
              <w:rPr>
                <w:rFonts w:ascii="宋体" w:hAnsi="宋体"/>
                <w:color w:val="000000"/>
                <w:sz w:val="18"/>
                <w:szCs w:val="18"/>
              </w:rPr>
            </w:pPr>
          </w:p>
        </w:tc>
      </w:tr>
    </w:tbl>
    <w:p w:rsidR="00A4736E" w:rsidRPr="00723199" w:rsidRDefault="00A4736E" w:rsidP="00C2276D">
      <w:pPr>
        <w:pStyle w:val="a9"/>
        <w:jc w:val="left"/>
        <w:rPr>
          <w:kern w:val="10"/>
        </w:rPr>
      </w:pPr>
      <w:bookmarkStart w:id="197" w:name="_Toc322599133"/>
      <w:bookmarkStart w:id="198" w:name="_Toc322599184"/>
      <w:bookmarkStart w:id="199" w:name="_Toc322599563"/>
      <w:bookmarkEnd w:id="196"/>
      <w:r w:rsidRPr="00723199">
        <w:rPr>
          <w:rFonts w:hint="eastAsia"/>
          <w:kern w:val="10"/>
        </w:rPr>
        <w:t>十、工期保证措施</w:t>
      </w:r>
      <w:bookmarkEnd w:id="197"/>
      <w:bookmarkEnd w:id="198"/>
      <w:bookmarkEnd w:id="199"/>
    </w:p>
    <w:p w:rsidR="00A4736E" w:rsidRPr="00723199" w:rsidRDefault="00A4736E" w:rsidP="004137E8">
      <w:pPr>
        <w:pStyle w:val="2"/>
        <w:rPr>
          <w:kern w:val="10"/>
        </w:rPr>
      </w:pPr>
      <w:bookmarkStart w:id="200" w:name="_Toc322599564"/>
      <w:r w:rsidRPr="00723199">
        <w:rPr>
          <w:rFonts w:hint="eastAsia"/>
          <w:kern w:val="10"/>
        </w:rPr>
        <w:t>1</w:t>
      </w:r>
      <w:r w:rsidRPr="00723199">
        <w:rPr>
          <w:rFonts w:hint="eastAsia"/>
          <w:kern w:val="10"/>
        </w:rPr>
        <w:t>、组织措施</w:t>
      </w:r>
      <w:bookmarkEnd w:id="200"/>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指挥机构迅速成立、及时到位。对内指挥施工，对外负责合同履行及协调联络。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1.1组织机构及职责</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项目经理部</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项目经理部设项目经理一名、项目副经理一名、总工程师一名、总会计师一名。项目经理是工程项目总负责人，是质量和安全第一责任人，对工程质量，安全生产负完全责任。</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lastRenderedPageBreak/>
        <w:t>(2)</w:t>
      </w:r>
      <w:r w:rsidRPr="00723199">
        <w:rPr>
          <w:rFonts w:ascii="宋体" w:eastAsia="宋体" w:hAnsi="宋体" w:cs="宋体" w:hint="eastAsia"/>
          <w:kern w:val="10"/>
          <w:sz w:val="28"/>
          <w:szCs w:val="28"/>
        </w:rPr>
        <w:t>对业主负责。及时贯彻设计部门和监理工程师制定的技术和管理文件，组织全体职工认真学习和有效运行。</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保证按照质量及安全规范规定的承诺去做。</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(4)</w:t>
      </w:r>
      <w:r w:rsidRPr="00723199">
        <w:rPr>
          <w:rFonts w:ascii="宋体" w:eastAsia="宋体" w:hAnsi="宋体" w:cs="宋体" w:hint="eastAsia"/>
          <w:kern w:val="10"/>
          <w:sz w:val="28"/>
          <w:szCs w:val="28"/>
        </w:rPr>
        <w:t>加强组织内部行动的统一与团结，调动一切积极因素，实现“质量第一、安全第一”的方针。</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质量管理小组</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由一名副总工程师任组长负责管理工程技术科、质量检验科工作。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安全管理小组</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由一名副经理负责管理政工科，安全管理科工作。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后勤工作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由总会计师负责计划财务科，材料供应科及其他后勤部门工作。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1.2各单项部门的职责</w:t>
      </w:r>
    </w:p>
    <w:p w:rsidR="00A4736E" w:rsidRPr="00723199" w:rsidRDefault="00C2276D" w:rsidP="00723199">
      <w:pPr>
        <w:snapToGrid w:val="0"/>
        <w:spacing w:line="360" w:lineRule="auto"/>
        <w:ind w:leftChars="-203" w:left="-425" w:rightChars="-306" w:right="-643" w:hanging="1"/>
        <w:rPr>
          <w:rFonts w:ascii="宋体" w:eastAsia="宋体" w:hAnsi="宋体" w:cs="宋体"/>
          <w:kern w:val="10"/>
          <w:sz w:val="28"/>
          <w:szCs w:val="28"/>
        </w:rPr>
      </w:pPr>
      <w:r>
        <w:rPr>
          <w:rFonts w:ascii="宋体" w:eastAsia="宋体" w:hAnsi="宋体" w:cs="宋体" w:hint="eastAsia"/>
          <w:kern w:val="10"/>
          <w:sz w:val="28"/>
          <w:szCs w:val="28"/>
        </w:rPr>
        <w:t>（一）</w:t>
      </w:r>
      <w:r w:rsidR="00A4736E" w:rsidRPr="00723199">
        <w:rPr>
          <w:rFonts w:ascii="宋体" w:eastAsia="宋体" w:hAnsi="宋体" w:cs="宋体" w:hint="eastAsia"/>
          <w:kern w:val="10"/>
          <w:sz w:val="28"/>
          <w:szCs w:val="28"/>
        </w:rPr>
        <w:t>工程科</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、根据设计图纸，技术文件及有关规程规范，明确施工质量要求，制定保证工程质量的有效技术措施，做好技术交底，并督促检查，指导作业。</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(2)</w:t>
      </w:r>
      <w:r w:rsidRPr="00723199">
        <w:rPr>
          <w:rFonts w:ascii="宋体" w:eastAsia="宋体" w:hAnsi="宋体" w:cs="宋体" w:hint="eastAsia"/>
          <w:kern w:val="10"/>
          <w:sz w:val="28"/>
          <w:szCs w:val="28"/>
        </w:rPr>
        <w:t>、深入现场，及时发现并解决存在的技术问题和质量问题。</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、编制施工组织设计和施工进度计划，提出具体的技术质量标准。</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(4)</w:t>
      </w:r>
      <w:r w:rsidRPr="00723199">
        <w:rPr>
          <w:rFonts w:ascii="宋体" w:eastAsia="宋体" w:hAnsi="宋体" w:cs="宋体" w:hint="eastAsia"/>
          <w:kern w:val="10"/>
          <w:sz w:val="28"/>
          <w:szCs w:val="28"/>
        </w:rPr>
        <w:t>、指导试验室，测量队做好各项工程项目的检测工作，作好各种资料整理工作。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(5)</w:t>
      </w:r>
      <w:r w:rsidRPr="00723199">
        <w:rPr>
          <w:rFonts w:ascii="宋体" w:eastAsia="宋体" w:hAnsi="宋体" w:cs="宋体" w:hint="eastAsia"/>
          <w:kern w:val="10"/>
          <w:sz w:val="28"/>
          <w:szCs w:val="28"/>
        </w:rPr>
        <w:t>、协助科研小组做好试验研究工作。</w:t>
      </w:r>
    </w:p>
    <w:p w:rsidR="00A4736E" w:rsidRPr="00723199" w:rsidRDefault="00C2276D" w:rsidP="00723199">
      <w:pPr>
        <w:snapToGrid w:val="0"/>
        <w:spacing w:line="360" w:lineRule="auto"/>
        <w:ind w:leftChars="-203" w:left="-425" w:rightChars="-306" w:right="-643" w:hanging="1"/>
        <w:rPr>
          <w:rFonts w:ascii="宋体" w:eastAsia="宋体" w:hAnsi="宋体" w:cs="宋体"/>
          <w:kern w:val="10"/>
          <w:sz w:val="28"/>
          <w:szCs w:val="28"/>
        </w:rPr>
      </w:pPr>
      <w:r>
        <w:rPr>
          <w:rFonts w:ascii="宋体" w:eastAsia="宋体" w:hAnsi="宋体" w:cs="宋体" w:hint="eastAsia"/>
          <w:kern w:val="10"/>
          <w:sz w:val="28"/>
          <w:szCs w:val="28"/>
        </w:rPr>
        <w:t>（二）</w:t>
      </w:r>
      <w:r w:rsidR="00A4736E" w:rsidRPr="00723199">
        <w:rPr>
          <w:rFonts w:ascii="宋体" w:eastAsia="宋体" w:hAnsi="宋体" w:cs="宋体" w:hint="eastAsia"/>
          <w:kern w:val="10"/>
          <w:sz w:val="28"/>
          <w:szCs w:val="28"/>
        </w:rPr>
        <w:t>质量检验科</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、专职行使现场施工质量检查和验收的工作职责。</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(2)</w:t>
      </w:r>
      <w:r w:rsidRPr="00723199">
        <w:rPr>
          <w:rFonts w:ascii="宋体" w:eastAsia="宋体" w:hAnsi="宋体" w:cs="宋体" w:hint="eastAsia"/>
          <w:kern w:val="10"/>
          <w:sz w:val="28"/>
          <w:szCs w:val="28"/>
        </w:rPr>
        <w:t>、检查范围：测量控制、土方整平工程、沟塘处理工程、土方工程、护坡工程等属于本标段施工的所有工程项目。</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、严格执行有关技术文件，规范要求和检验标准。</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lastRenderedPageBreak/>
        <w:t>(4)</w:t>
      </w:r>
      <w:r w:rsidRPr="00723199">
        <w:rPr>
          <w:rFonts w:ascii="宋体" w:eastAsia="宋体" w:hAnsi="宋体" w:cs="宋体" w:hint="eastAsia"/>
          <w:kern w:val="10"/>
          <w:sz w:val="28"/>
          <w:szCs w:val="28"/>
        </w:rPr>
        <w:t>、配合试验室进行原材料检查与抽样试验。</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(5)</w:t>
      </w:r>
      <w:r w:rsidRPr="00723199">
        <w:rPr>
          <w:rFonts w:ascii="宋体" w:eastAsia="宋体" w:hAnsi="宋体" w:cs="宋体" w:hint="eastAsia"/>
          <w:kern w:val="10"/>
          <w:sz w:val="28"/>
          <w:szCs w:val="28"/>
        </w:rPr>
        <w:t>、落实检查制度，实行班组，施工队自检，质检科复检，监理部门终检、业主质检部门的抽检制度。按检查范围和项目程度进行检查验收，把工程质量隐患消除在萌芽状态。工填写好各项施工质检记录。</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(6)</w:t>
      </w:r>
      <w:r w:rsidRPr="00723199">
        <w:rPr>
          <w:rFonts w:ascii="宋体" w:eastAsia="宋体" w:hAnsi="宋体" w:cs="宋体" w:hint="eastAsia"/>
          <w:kern w:val="10"/>
          <w:sz w:val="28"/>
          <w:szCs w:val="28"/>
        </w:rPr>
        <w:t>、大力开展全面质量管理活动，加强全员质量意识和教育，确保工程质量。</w:t>
      </w:r>
    </w:p>
    <w:p w:rsidR="00A4736E" w:rsidRPr="00723199" w:rsidRDefault="00C2276D" w:rsidP="00723199">
      <w:pPr>
        <w:snapToGrid w:val="0"/>
        <w:spacing w:line="360" w:lineRule="auto"/>
        <w:ind w:leftChars="-203" w:left="-425" w:rightChars="-306" w:right="-643" w:hanging="1"/>
        <w:rPr>
          <w:rFonts w:ascii="宋体" w:eastAsia="宋体" w:hAnsi="宋体" w:cs="宋体"/>
          <w:kern w:val="10"/>
          <w:sz w:val="28"/>
          <w:szCs w:val="28"/>
        </w:rPr>
      </w:pPr>
      <w:r>
        <w:rPr>
          <w:rFonts w:ascii="宋体" w:eastAsia="宋体" w:hAnsi="宋体" w:cs="宋体" w:hint="eastAsia"/>
          <w:kern w:val="10"/>
          <w:sz w:val="28"/>
          <w:szCs w:val="28"/>
        </w:rPr>
        <w:t>（三）</w:t>
      </w:r>
      <w:r w:rsidR="00A4736E" w:rsidRPr="00723199">
        <w:rPr>
          <w:rFonts w:ascii="宋体" w:eastAsia="宋体" w:hAnsi="宋体" w:cs="宋体" w:hint="eastAsia"/>
          <w:kern w:val="10"/>
          <w:sz w:val="28"/>
          <w:szCs w:val="28"/>
        </w:rPr>
        <w:t>安全小组</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、管理的职权</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有权制止在施工生产，施工管理及社会治安等过程中不安全因素。</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(2)</w:t>
      </w:r>
      <w:r w:rsidRPr="00723199">
        <w:rPr>
          <w:rFonts w:ascii="宋体" w:eastAsia="宋体" w:hAnsi="宋体" w:cs="宋体" w:hint="eastAsia"/>
          <w:kern w:val="10"/>
          <w:sz w:val="28"/>
          <w:szCs w:val="28"/>
        </w:rPr>
        <w:t>、严格执行国家，当地政府及项目经理制定的有关安全规程，法规，对违章人员有权批评教育。不听劝告者，有权建议撤离岗信和罚款。</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、编制安全工作计划，制定安全持证上岗制度和操作制度。组织建立安全保证体系，对安全作业进行全面过程控制。</w:t>
      </w:r>
    </w:p>
    <w:p w:rsidR="00A4736E" w:rsidRPr="00723199" w:rsidRDefault="00C2276D" w:rsidP="00723199">
      <w:pPr>
        <w:snapToGrid w:val="0"/>
        <w:spacing w:line="360" w:lineRule="auto"/>
        <w:ind w:leftChars="-203" w:left="-425" w:rightChars="-306" w:right="-643" w:hanging="1"/>
        <w:rPr>
          <w:rFonts w:ascii="宋体" w:eastAsia="宋体" w:hAnsi="宋体" w:cs="宋体"/>
          <w:kern w:val="10"/>
          <w:sz w:val="28"/>
          <w:szCs w:val="28"/>
        </w:rPr>
      </w:pPr>
      <w:r>
        <w:rPr>
          <w:rFonts w:ascii="宋体" w:eastAsia="宋体" w:hAnsi="宋体" w:cs="宋体" w:hint="eastAsia"/>
          <w:kern w:val="10"/>
          <w:sz w:val="28"/>
          <w:szCs w:val="28"/>
        </w:rPr>
        <w:t>（四）</w:t>
      </w:r>
      <w:r w:rsidR="00A4736E" w:rsidRPr="00723199">
        <w:rPr>
          <w:rFonts w:ascii="宋体" w:eastAsia="宋体" w:hAnsi="宋体" w:cs="宋体" w:hint="eastAsia"/>
          <w:kern w:val="10"/>
          <w:sz w:val="28"/>
          <w:szCs w:val="28"/>
        </w:rPr>
        <w:t>财务科</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(1)</w:t>
      </w:r>
      <w:r w:rsidRPr="00723199">
        <w:rPr>
          <w:rFonts w:ascii="宋体" w:eastAsia="宋体" w:hAnsi="宋体" w:cs="宋体" w:hint="eastAsia"/>
          <w:kern w:val="10"/>
          <w:sz w:val="28"/>
          <w:szCs w:val="28"/>
        </w:rPr>
        <w:t>、结合工程施工生产，物资供应，技术措施，劳动工资，成本控制等，提出流动次资金需要量及筹措计划，固定资产折旧计划，费用预算与成本降低计划、利用计划与专项资金计划。</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(2)</w:t>
      </w:r>
      <w:r w:rsidRPr="00723199">
        <w:rPr>
          <w:rFonts w:ascii="宋体" w:eastAsia="宋体" w:hAnsi="宋体" w:cs="宋体" w:hint="eastAsia"/>
          <w:kern w:val="10"/>
          <w:sz w:val="28"/>
          <w:szCs w:val="28"/>
        </w:rPr>
        <w:t>、负责处理与业主的财务往来，负责处理与单位调度。</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(3)</w:t>
      </w:r>
      <w:r w:rsidRPr="00723199">
        <w:rPr>
          <w:rFonts w:ascii="宋体" w:eastAsia="宋体" w:hAnsi="宋体" w:cs="宋体" w:hint="eastAsia"/>
          <w:kern w:val="10"/>
          <w:sz w:val="28"/>
          <w:szCs w:val="28"/>
        </w:rPr>
        <w:t>、对工程成本进行管理与核算，检查，考查成本执行情况，进行成本目标控制。</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(4)、</w:t>
      </w:r>
      <w:r w:rsidRPr="00723199">
        <w:rPr>
          <w:rFonts w:ascii="宋体" w:eastAsia="宋体" w:hAnsi="宋体" w:cs="宋体" w:hint="eastAsia"/>
          <w:kern w:val="10"/>
          <w:sz w:val="28"/>
          <w:szCs w:val="28"/>
        </w:rPr>
        <w:t>编制每月会计报表，做好资金统筹安排和平衡高度。</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(5)</w:t>
      </w:r>
      <w:r w:rsidRPr="00723199">
        <w:rPr>
          <w:rFonts w:ascii="宋体" w:eastAsia="宋体" w:hAnsi="宋体" w:cs="宋体" w:hint="eastAsia"/>
          <w:kern w:val="10"/>
          <w:sz w:val="28"/>
          <w:szCs w:val="28"/>
        </w:rPr>
        <w:t>、负责处理与业主的财务往来，负责处理与外单位经济结算工作，负责处理各项金融往来业务。</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(6)</w:t>
      </w:r>
      <w:r w:rsidRPr="00723199">
        <w:rPr>
          <w:rFonts w:ascii="宋体" w:eastAsia="宋体" w:hAnsi="宋体" w:cs="宋体" w:hint="eastAsia"/>
          <w:kern w:val="10"/>
          <w:sz w:val="28"/>
          <w:szCs w:val="28"/>
        </w:rPr>
        <w:t>、负责对生产经营活动过程及结果进行经济分析和考查，向项目经理提出控制成本的分析文件。</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(7)</w:t>
      </w:r>
      <w:r w:rsidRPr="00723199">
        <w:rPr>
          <w:rFonts w:ascii="宋体" w:eastAsia="宋体" w:hAnsi="宋体" w:cs="宋体" w:hint="eastAsia"/>
          <w:kern w:val="10"/>
          <w:sz w:val="28"/>
          <w:szCs w:val="28"/>
        </w:rPr>
        <w:t>、定期收集、审查核对、整理会计档案，编制本项目工程的财务移交报告。</w:t>
      </w:r>
    </w:p>
    <w:p w:rsidR="00A4736E" w:rsidRPr="00723199" w:rsidRDefault="00A4736E" w:rsidP="004137E8">
      <w:pPr>
        <w:pStyle w:val="2"/>
        <w:rPr>
          <w:kern w:val="10"/>
        </w:rPr>
      </w:pPr>
      <w:bookmarkStart w:id="201" w:name="_Toc322599565"/>
      <w:r w:rsidRPr="00723199">
        <w:rPr>
          <w:rFonts w:hint="eastAsia"/>
          <w:kern w:val="10"/>
        </w:rPr>
        <w:lastRenderedPageBreak/>
        <w:t>2</w:t>
      </w:r>
      <w:r w:rsidRPr="00723199">
        <w:rPr>
          <w:rFonts w:hint="eastAsia"/>
          <w:kern w:val="10"/>
        </w:rPr>
        <w:t>、管理措施</w:t>
      </w:r>
      <w:bookmarkEnd w:id="201"/>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1、早进场、早准备、早开工</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接到业主的中标通知后，立即开展本项目所需人员、设备、材料的准备工作，抓住工程开工前“时间差”组织进场，进行施工方案编制、桩位复测、熟悉设计文件和技术交底，为工程施工创造条件。</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2、加大设备、人员的投入，确保计划工期的实现</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为加快本标段的施工进度，保证工期，我单位组织精干的施工管理人员和施工队伍，配备先进、足够的机械设备，备用足够的富余设备。</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3、加强宏观控制，严格控制各分阶段施工任务中的重点工程</w:t>
      </w:r>
      <w:r w:rsidRPr="00723199">
        <w:rPr>
          <w:rFonts w:ascii="宋体" w:eastAsia="宋体" w:hAnsi="宋体" w:cs="宋体"/>
          <w:kern w:val="10"/>
          <w:sz w:val="28"/>
          <w:szCs w:val="28"/>
        </w:rPr>
        <w:t xml:space="preserve">    </w:t>
      </w:r>
      <w:r w:rsidRPr="00723199">
        <w:rPr>
          <w:rFonts w:ascii="宋体" w:eastAsia="宋体" w:hAnsi="宋体" w:cs="宋体" w:hint="eastAsia"/>
          <w:kern w:val="10"/>
          <w:sz w:val="28"/>
          <w:szCs w:val="28"/>
        </w:rPr>
        <w:t>针对本标段的特点，以各阶段的施工任务做为控制目标，从设备和队伍的配备上，都要严格挑选，施工队的配备尽量趋向专业化，使工程施工工序紧凑、高效，从而加快施工进度。同时在人员、资金、物资、机械上优先保证重点工程施工。</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4、搞好内部经济责任制度，提高工作效率加强各级领导，建立健全岗位责任制度，签订包保责任状，以日计划保旬计划，以旬计划保月计划，确实保证各项工程按计划完成。</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完善奖惩制度，落实好按劳分配的原则。实行不同形式的计时工资、承包工资，以经济为杠杆，充分发挥施工人员的积极性和主动性，提高生产效率，提前工期有奖，延误工期受罚。</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5、不断优化施工组织方案，科学安排施工计划，搞好工序衔接</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及时编制实施性施工组织设计，充分发挥技术优势，在施工中不断优化施工方案。采取目标管理、网络技术等现代化管理方法，使施工组织更加全面和严谨。在施工中要对实施性施工组织中的有关工序衔接、劳动组织、工期安排上适时调整不断优化，使其更加完善、可行。</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在开工之前，根据投标文件施工总体计划的要求制定各分项工程详细的施工方案与年、月、旬进度报监理工程师批准，在施工过程中据此进行操作。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lastRenderedPageBreak/>
        <w:t>运用计算机管理软件进行工程形象进度管理，及时将形象进度分析成果提交项目总工程师，并根据分项工程的特点及质量工期要求选择最优施工方案。</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6、在施工过程中，各工程队每天总结当日工程进度情况，每周向计划科通报工程进度情况，计划科每周向项目经理、项目总工程师汇报工程进度情况。如实际进度与计划出现差异，会同各有关人员分析原因，及时调整进度计划，报总工程师、项目经理，经监理工程师批准后实施。</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7、加强现场调度，项目经理部设总调度一人，负责项目所需劳力、机械和材料的整体调度。若出现单项滞后于计划进度，则按监理工程师批准的修正方案组织力量，在保证工程质量的前提下进行突击，以达到既定工期计划目标。</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8、由项目经理部组成施工进度检查小组，对各分项工程每月进行一次质量进度检查，对关键工程每周进行不少于二次的检查，结合工程质量进度评比，每月公布一次评比结果，据此核发产值奖。</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9、狠抓施工质量和安全，确保质量一次检验合格率达100%和杜绝重大安全事故，避免影响施工进展，保证施工正常进行。</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10、做好机械设备的选型及配件供应工作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设备的选型力求实用、高效、耐用的原则，防止待机误工。在施工中要有计划地备足易损件，做到随坏随修，利用不利气候进行设备维修保养，确保施工按计划正常工作。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11、抓好材料供应工作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选配好物资采购和管理人员。提前提出各工程项目的年、季、月材料计划，按施工计划和工程进度提前备足施工所需要的材料。同时，掌握建材市场的淡、旺季时间，提前储备材料。把好材料质量关，严禁不合格材料进入工地。</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12、做好雨季施工安排</w:t>
      </w:r>
    </w:p>
    <w:p w:rsidR="00A4736E" w:rsidRPr="00723199" w:rsidRDefault="00A4736E" w:rsidP="00723199">
      <w:pPr>
        <w:snapToGrid w:val="0"/>
        <w:spacing w:line="360" w:lineRule="auto"/>
        <w:ind w:leftChars="-202" w:left="-424" w:rightChars="-306" w:right="-643" w:firstLineChars="200" w:firstLine="560"/>
        <w:rPr>
          <w:rFonts w:ascii="宋体" w:eastAsia="宋体" w:hAnsi="宋体" w:cs="宋体"/>
          <w:kern w:val="10"/>
          <w:sz w:val="28"/>
          <w:szCs w:val="28"/>
        </w:rPr>
      </w:pPr>
      <w:r w:rsidRPr="00723199">
        <w:rPr>
          <w:rFonts w:ascii="宋体" w:eastAsia="宋体" w:hAnsi="宋体" w:cs="宋体" w:hint="eastAsia"/>
          <w:kern w:val="10"/>
          <w:sz w:val="28"/>
          <w:szCs w:val="28"/>
        </w:rPr>
        <w:t>随时与气象部门取得联系，掌握好天气预报，根据当地气象水文资料预报，有预见性地调整有关项目工作顺序。</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hint="eastAsia"/>
          <w:kern w:val="10"/>
          <w:sz w:val="28"/>
          <w:szCs w:val="28"/>
        </w:rPr>
        <w:lastRenderedPageBreak/>
        <w:t>修建好施工便道，保持施工场地和道路始终处于良好的排水状态，保证雨季车辆的通行。</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备足车辆，抢晴天战雨天突击运料，使现场施工用料有足够的储备，确保雨季施工不停顿。</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13、开展劳动竞赛，以高昂的士气投入到施工之中，对在劳动竞赛中表现得好的职工，给予立功授奖，并报上级部门予以提升晋级。</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14、搞好与地方政府关系，创造良好的外部施工环境</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积极主动地与地方政府、群众联系，保证施工有一个良好的外部环境。</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15、搞好后勤保障工作</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做好物资、机具、零配件的采购供应。加强现场生活、卫生、治安管理，使全体施工人员无后顾之忧，一心扑在施工生产之中。</w:t>
      </w:r>
      <w:bookmarkStart w:id="202" w:name="_Toc205805038"/>
    </w:p>
    <w:p w:rsidR="00A4736E" w:rsidRPr="00723199" w:rsidRDefault="00A4736E" w:rsidP="004137E8">
      <w:pPr>
        <w:pStyle w:val="2"/>
        <w:rPr>
          <w:kern w:val="10"/>
        </w:rPr>
      </w:pPr>
      <w:bookmarkStart w:id="203" w:name="_Toc322599566"/>
      <w:r w:rsidRPr="00723199">
        <w:rPr>
          <w:rFonts w:hint="eastAsia"/>
          <w:kern w:val="10"/>
        </w:rPr>
        <w:t>3</w:t>
      </w:r>
      <w:r w:rsidRPr="00723199">
        <w:rPr>
          <w:rFonts w:hint="eastAsia"/>
          <w:kern w:val="10"/>
        </w:rPr>
        <w:t>、技术措施</w:t>
      </w:r>
      <w:bookmarkEnd w:id="202"/>
      <w:bookmarkEnd w:id="203"/>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1、编制实施性施工组织设计，运用网络计划技术，实行动态管理，及时调整各项工程的进度计划，确保总工期目标的实现。</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2、做好施工场地布置，做好便道和施工场地的硬化,尽量减少雨季施工的影响。</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3、搞好整体工程的施工顺序和现场管理工作，使整个工程有条不紊的进行，避免出现混乱现象。下部结构的施工要满足上部结构的施工工作面，使上部结构和下部结构形成交叉作业。</w:t>
      </w:r>
    </w:p>
    <w:p w:rsidR="00723199"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hint="eastAsia"/>
          <w:kern w:val="10"/>
          <w:sz w:val="28"/>
          <w:szCs w:val="28"/>
        </w:rPr>
        <w:t>4、充分考虑雨季施工对施工进度的影响，抓住施工的黄金季节，力争实现工程提前完成。</w:t>
      </w:r>
    </w:p>
    <w:p w:rsidR="00A4736E" w:rsidRPr="00723199" w:rsidRDefault="00723199" w:rsidP="004137E8">
      <w:pPr>
        <w:pStyle w:val="2"/>
        <w:rPr>
          <w:kern w:val="10"/>
        </w:rPr>
      </w:pPr>
      <w:bookmarkStart w:id="204" w:name="_Toc322599567"/>
      <w:r w:rsidRPr="00723199">
        <w:rPr>
          <w:rFonts w:hint="eastAsia"/>
          <w:kern w:val="10"/>
        </w:rPr>
        <w:t>4</w:t>
      </w:r>
      <w:r w:rsidRPr="00723199">
        <w:rPr>
          <w:rFonts w:hint="eastAsia"/>
          <w:kern w:val="10"/>
        </w:rPr>
        <w:t>、</w:t>
      </w:r>
      <w:r w:rsidR="00A4736E" w:rsidRPr="00723199">
        <w:rPr>
          <w:kern w:val="10"/>
        </w:rPr>
        <w:t>施工力量按时进场</w:t>
      </w:r>
      <w:bookmarkEnd w:id="204"/>
    </w:p>
    <w:p w:rsidR="00723199" w:rsidRPr="00723199" w:rsidRDefault="00723199" w:rsidP="00723199">
      <w:pPr>
        <w:snapToGrid w:val="0"/>
        <w:spacing w:line="360" w:lineRule="auto"/>
        <w:ind w:leftChars="-202" w:left="-424" w:rightChars="-306" w:right="-643" w:firstLineChars="200" w:firstLine="560"/>
        <w:rPr>
          <w:rFonts w:ascii="宋体" w:eastAsia="宋体" w:hAnsi="宋体" w:cs="宋体"/>
          <w:kern w:val="10"/>
          <w:sz w:val="28"/>
          <w:szCs w:val="28"/>
        </w:rPr>
      </w:pPr>
      <w:r w:rsidRPr="00723199">
        <w:rPr>
          <w:rFonts w:ascii="宋体" w:eastAsia="宋体" w:hAnsi="宋体" w:cs="宋体" w:hint="eastAsia"/>
          <w:kern w:val="10"/>
          <w:sz w:val="28"/>
          <w:szCs w:val="28"/>
        </w:rPr>
        <w:t>开工前</w:t>
      </w:r>
      <w:r w:rsidR="00A4736E" w:rsidRPr="00723199">
        <w:rPr>
          <w:rFonts w:ascii="宋体" w:eastAsia="宋体" w:hAnsi="宋体" w:cs="宋体" w:hint="eastAsia"/>
          <w:kern w:val="10"/>
          <w:sz w:val="28"/>
          <w:szCs w:val="28"/>
        </w:rPr>
        <w:t>迅速进场，进行施工准备。机械设备将随同施工队伍迅速抵达，确保主体工程按时开工。</w:t>
      </w:r>
    </w:p>
    <w:p w:rsidR="00A4736E" w:rsidRPr="00723199" w:rsidRDefault="00723199" w:rsidP="004137E8">
      <w:pPr>
        <w:pStyle w:val="2"/>
        <w:rPr>
          <w:kern w:val="10"/>
        </w:rPr>
      </w:pPr>
      <w:bookmarkStart w:id="205" w:name="_Toc322599568"/>
      <w:r w:rsidRPr="00723199">
        <w:rPr>
          <w:rFonts w:hint="eastAsia"/>
          <w:kern w:val="10"/>
        </w:rPr>
        <w:lastRenderedPageBreak/>
        <w:t>5</w:t>
      </w:r>
      <w:r w:rsidRPr="00723199">
        <w:rPr>
          <w:rFonts w:hint="eastAsia"/>
          <w:kern w:val="10"/>
        </w:rPr>
        <w:t>、</w:t>
      </w:r>
      <w:r w:rsidR="00A4736E" w:rsidRPr="00723199">
        <w:rPr>
          <w:kern w:val="10"/>
        </w:rPr>
        <w:t>施工准备抓早抓紧</w:t>
      </w:r>
      <w:bookmarkEnd w:id="205"/>
    </w:p>
    <w:p w:rsidR="00723199" w:rsidRPr="00723199" w:rsidRDefault="00A4736E" w:rsidP="00723199">
      <w:pPr>
        <w:snapToGrid w:val="0"/>
        <w:spacing w:line="360" w:lineRule="auto"/>
        <w:ind w:leftChars="-202" w:left="-424" w:rightChars="-306" w:right="-643" w:firstLineChars="200" w:firstLine="560"/>
        <w:rPr>
          <w:rFonts w:ascii="宋体" w:eastAsia="宋体" w:hAnsi="宋体" w:cs="宋体"/>
          <w:kern w:val="10"/>
          <w:sz w:val="28"/>
          <w:szCs w:val="28"/>
        </w:rPr>
      </w:pPr>
      <w:r w:rsidRPr="00723199">
        <w:rPr>
          <w:rFonts w:ascii="宋体" w:eastAsia="宋体" w:hAnsi="宋体" w:cs="宋体" w:hint="eastAsia"/>
          <w:kern w:val="10"/>
          <w:sz w:val="28"/>
          <w:szCs w:val="28"/>
        </w:rPr>
        <w:t>尽快做好施工准备工作，认真复核图纸，落实重大施工方案，积极配合业主办理施工相关手续。主动疏通地方关系，取得地方政府及有关部门的支持，施工遇到问题影响进度时，将统筹安排，及时调整，确保总体工期。</w:t>
      </w:r>
    </w:p>
    <w:p w:rsidR="00A4736E" w:rsidRPr="00723199" w:rsidRDefault="00723199" w:rsidP="004137E8">
      <w:pPr>
        <w:pStyle w:val="2"/>
        <w:rPr>
          <w:kern w:val="10"/>
        </w:rPr>
      </w:pPr>
      <w:bookmarkStart w:id="206" w:name="_Toc322599569"/>
      <w:r w:rsidRPr="00723199">
        <w:rPr>
          <w:rFonts w:hint="eastAsia"/>
          <w:kern w:val="10"/>
        </w:rPr>
        <w:t>6</w:t>
      </w:r>
      <w:r w:rsidRPr="00723199">
        <w:rPr>
          <w:rFonts w:hint="eastAsia"/>
          <w:kern w:val="10"/>
        </w:rPr>
        <w:t>、</w:t>
      </w:r>
      <w:r w:rsidR="00A4736E" w:rsidRPr="00723199">
        <w:rPr>
          <w:kern w:val="10"/>
        </w:rPr>
        <w:t>安排雨季的施工</w:t>
      </w:r>
      <w:bookmarkEnd w:id="206"/>
    </w:p>
    <w:p w:rsidR="00723199"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hint="eastAsia"/>
          <w:kern w:val="10"/>
          <w:sz w:val="28"/>
          <w:szCs w:val="28"/>
        </w:rPr>
        <w:t>根据当地气象、水文资料，有预见性地调整各项工作的施工顺序，并做好预防工作，使工程能有序和不间断的进行。</w:t>
      </w:r>
    </w:p>
    <w:p w:rsidR="00A4736E" w:rsidRPr="00723199" w:rsidRDefault="00723199" w:rsidP="004137E8">
      <w:pPr>
        <w:pStyle w:val="2"/>
        <w:rPr>
          <w:kern w:val="10"/>
        </w:rPr>
      </w:pPr>
      <w:bookmarkStart w:id="207" w:name="_Toc322599570"/>
      <w:r w:rsidRPr="00723199">
        <w:rPr>
          <w:rFonts w:hint="eastAsia"/>
          <w:kern w:val="10"/>
        </w:rPr>
        <w:t>7</w:t>
      </w:r>
      <w:r w:rsidRPr="00723199">
        <w:rPr>
          <w:rFonts w:hint="eastAsia"/>
          <w:kern w:val="10"/>
        </w:rPr>
        <w:t>、</w:t>
      </w:r>
      <w:r w:rsidR="00A4736E" w:rsidRPr="00723199">
        <w:rPr>
          <w:kern w:val="10"/>
        </w:rPr>
        <w:t>确保劳力充足</w:t>
      </w:r>
      <w:r w:rsidR="00A4736E" w:rsidRPr="00723199">
        <w:rPr>
          <w:rFonts w:hint="eastAsia"/>
          <w:kern w:val="10"/>
        </w:rPr>
        <w:t>、</w:t>
      </w:r>
      <w:r w:rsidR="00A4736E" w:rsidRPr="00723199">
        <w:rPr>
          <w:kern w:val="10"/>
        </w:rPr>
        <w:t>高效</w:t>
      </w:r>
      <w:bookmarkEnd w:id="207"/>
    </w:p>
    <w:p w:rsidR="00A4736E" w:rsidRPr="00723199" w:rsidRDefault="00A4736E" w:rsidP="00723199">
      <w:pPr>
        <w:snapToGrid w:val="0"/>
        <w:spacing w:line="360" w:lineRule="auto"/>
        <w:ind w:leftChars="-202" w:left="-424" w:rightChars="-306" w:right="-643" w:firstLineChars="200" w:firstLine="560"/>
        <w:rPr>
          <w:rFonts w:ascii="宋体" w:eastAsia="宋体" w:hAnsi="宋体" w:cs="宋体"/>
          <w:kern w:val="10"/>
          <w:sz w:val="28"/>
          <w:szCs w:val="28"/>
        </w:rPr>
      </w:pPr>
      <w:r w:rsidRPr="00723199">
        <w:rPr>
          <w:rFonts w:ascii="宋体" w:eastAsia="宋体" w:hAnsi="宋体" w:cs="宋体" w:hint="eastAsia"/>
          <w:kern w:val="10"/>
          <w:sz w:val="28"/>
          <w:szCs w:val="28"/>
        </w:rPr>
        <w:t>根据工程需要，配备充足的技术人员和操作熟练的技术作业人员，采用各项措施，提高劳动者技术素质和工作效率。</w:t>
      </w:r>
    </w:p>
    <w:p w:rsidR="00A4736E" w:rsidRPr="00723199" w:rsidRDefault="00A4736E" w:rsidP="00723199">
      <w:pPr>
        <w:snapToGrid w:val="0"/>
        <w:spacing w:line="360" w:lineRule="auto"/>
        <w:ind w:leftChars="-203" w:left="-425" w:rightChars="-306" w:right="-643" w:hanging="1"/>
        <w:rPr>
          <w:rFonts w:ascii="宋体" w:eastAsia="宋体" w:hAnsi="宋体" w:cs="宋体"/>
          <w:kern w:val="10"/>
          <w:sz w:val="28"/>
          <w:szCs w:val="28"/>
        </w:rPr>
      </w:pPr>
      <w:r w:rsidRPr="00723199">
        <w:rPr>
          <w:rFonts w:ascii="宋体" w:eastAsia="宋体" w:hAnsi="宋体" w:cs="宋体"/>
          <w:kern w:val="10"/>
          <w:sz w:val="28"/>
          <w:szCs w:val="28"/>
        </w:rPr>
        <w:t>在项目实施过程中，计划工程师每周向项目经理、</w:t>
      </w:r>
      <w:r w:rsidRPr="00723199">
        <w:rPr>
          <w:rFonts w:ascii="宋体" w:eastAsia="宋体" w:hAnsi="宋体" w:cs="宋体" w:hint="eastAsia"/>
          <w:kern w:val="10"/>
          <w:sz w:val="28"/>
          <w:szCs w:val="28"/>
        </w:rPr>
        <w:t>技术负责人</w:t>
      </w:r>
      <w:r w:rsidRPr="00723199">
        <w:rPr>
          <w:rFonts w:ascii="宋体" w:eastAsia="宋体" w:hAnsi="宋体" w:cs="宋体"/>
          <w:kern w:val="10"/>
          <w:sz w:val="28"/>
          <w:szCs w:val="28"/>
        </w:rPr>
        <w:t>汇报工程进度计划情况，如实际进度与计划进度有差异时，由计划工程师和有关人员一起分析原因，及时调整进度计划，并报</w:t>
      </w:r>
      <w:r w:rsidRPr="00723199">
        <w:rPr>
          <w:rFonts w:ascii="宋体" w:eastAsia="宋体" w:hAnsi="宋体" w:cs="宋体" w:hint="eastAsia"/>
          <w:kern w:val="10"/>
          <w:sz w:val="28"/>
          <w:szCs w:val="28"/>
        </w:rPr>
        <w:t>技术负责人</w:t>
      </w:r>
      <w:r w:rsidRPr="00723199">
        <w:rPr>
          <w:rFonts w:ascii="宋体" w:eastAsia="宋体" w:hAnsi="宋体" w:cs="宋体"/>
          <w:kern w:val="10"/>
          <w:sz w:val="28"/>
          <w:szCs w:val="28"/>
        </w:rPr>
        <w:t>、项目经理，经监理工程师同意后实施。</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通过狠抓工程质量，杜绝施工质量事故及其隐患的发生，以确保工期。</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利用不利气候季节，进行工程备料和设备维修保养，确保施工期间的材料供应及时到位和机械设备具有较高的出勤率。</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利用雨天和施工间隙，组织作业人员、操作人员进行生产技术和技能的学习，为提高劳动效率打下良好的技术基础。</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对施工关键设备重点维护检修，配备修理人员跟班作业，出现故障及时抢修，保证设备处于最佳运转状态。</w:t>
      </w:r>
    </w:p>
    <w:p w:rsidR="00A4736E" w:rsidRPr="00723199" w:rsidRDefault="00A4736E" w:rsidP="00723199">
      <w:pPr>
        <w:snapToGrid w:val="0"/>
        <w:spacing w:line="360" w:lineRule="auto"/>
        <w:ind w:leftChars="-202" w:left="-424" w:rightChars="-306" w:right="-643" w:firstLineChars="100" w:firstLine="280"/>
        <w:rPr>
          <w:rFonts w:ascii="宋体" w:eastAsia="宋体" w:hAnsi="宋体" w:cs="宋体"/>
          <w:kern w:val="10"/>
          <w:sz w:val="28"/>
          <w:szCs w:val="28"/>
        </w:rPr>
      </w:pPr>
      <w:r w:rsidRPr="00723199">
        <w:rPr>
          <w:rFonts w:ascii="宋体" w:eastAsia="宋体" w:hAnsi="宋体" w:cs="宋体"/>
          <w:kern w:val="10"/>
          <w:sz w:val="28"/>
          <w:szCs w:val="28"/>
        </w:rPr>
        <w:t>搞好安全生产，避免由于发生质量事故而影响施工进度。</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加强地方协调工作配备专职人员处理地方关系，协调工程事宜，努力营造</w:t>
      </w:r>
      <w:r w:rsidRPr="00723199">
        <w:rPr>
          <w:rFonts w:ascii="宋体" w:eastAsia="宋体" w:hAnsi="宋体" w:cs="宋体"/>
          <w:kern w:val="10"/>
          <w:sz w:val="28"/>
          <w:szCs w:val="28"/>
        </w:rPr>
        <w:lastRenderedPageBreak/>
        <w:t>良好的施工环境，从而保证工程进度。</w:t>
      </w:r>
    </w:p>
    <w:p w:rsidR="00A4736E" w:rsidRPr="00723199" w:rsidRDefault="00A4736E" w:rsidP="00723199">
      <w:pPr>
        <w:snapToGrid w:val="0"/>
        <w:spacing w:line="360" w:lineRule="auto"/>
        <w:ind w:leftChars="-202" w:left="-424" w:rightChars="-306" w:right="-643" w:firstLineChars="150" w:firstLine="420"/>
        <w:rPr>
          <w:rFonts w:ascii="宋体" w:eastAsia="宋体" w:hAnsi="宋体" w:cs="宋体"/>
          <w:kern w:val="10"/>
          <w:sz w:val="28"/>
          <w:szCs w:val="28"/>
        </w:rPr>
      </w:pPr>
      <w:r w:rsidRPr="00723199">
        <w:rPr>
          <w:rFonts w:ascii="宋体" w:eastAsia="宋体" w:hAnsi="宋体" w:cs="宋体"/>
          <w:kern w:val="10"/>
          <w:sz w:val="28"/>
          <w:szCs w:val="28"/>
        </w:rPr>
        <w:t>抓住晴天施工季节，实现三班倒，歇人不歇机，土石方、构造物基础等工程尽力往前赶，避开雨天施工。</w:t>
      </w:r>
    </w:p>
    <w:p w:rsidR="00C9749E" w:rsidRDefault="00C9749E"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E26904" w:rsidP="00A4736E">
      <w:pPr>
        <w:snapToGrid w:val="0"/>
        <w:spacing w:line="360" w:lineRule="auto"/>
        <w:ind w:leftChars="-203" w:left="-425" w:rightChars="-306" w:right="-643" w:hanging="1"/>
        <w:rPr>
          <w:rFonts w:ascii="宋体" w:eastAsia="宋体" w:hAnsi="宋体" w:cs="宋体"/>
          <w:kern w:val="10"/>
          <w:sz w:val="28"/>
          <w:szCs w:val="28"/>
        </w:rPr>
      </w:pPr>
      <w:r>
        <w:rPr>
          <w:rFonts w:ascii="宋体" w:eastAsia="宋体" w:hAnsi="宋体" w:cs="宋体" w:hint="eastAsia"/>
          <w:noProof/>
          <w:kern w:val="10"/>
          <w:sz w:val="28"/>
          <w:szCs w:val="28"/>
        </w:rPr>
        <w:lastRenderedPageBreak/>
        <w:drawing>
          <wp:inline distT="0" distB="0" distL="0" distR="0">
            <wp:extent cx="5278120" cy="7369175"/>
            <wp:effectExtent l="19050" t="0" r="0" b="0"/>
            <wp:docPr id="2" name="图片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40" cstate="print"/>
                    <a:stretch>
                      <a:fillRect/>
                    </a:stretch>
                  </pic:blipFill>
                  <pic:spPr>
                    <a:xfrm>
                      <a:off x="0" y="0"/>
                      <a:ext cx="5278120" cy="7369175"/>
                    </a:xfrm>
                    <a:prstGeom prst="rect">
                      <a:avLst/>
                    </a:prstGeom>
                  </pic:spPr>
                </pic:pic>
              </a:graphicData>
            </a:graphic>
          </wp:inline>
        </w:drawing>
      </w: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E26904">
      <w:pPr>
        <w:snapToGrid w:val="0"/>
        <w:spacing w:line="360" w:lineRule="auto"/>
        <w:ind w:rightChars="-306" w:right="-643"/>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p w:rsidR="00571426" w:rsidRDefault="00571426" w:rsidP="00A4736E">
      <w:pPr>
        <w:snapToGrid w:val="0"/>
        <w:spacing w:line="360" w:lineRule="auto"/>
        <w:ind w:leftChars="-203" w:left="-425" w:rightChars="-306" w:right="-643" w:hanging="1"/>
        <w:rPr>
          <w:rFonts w:ascii="宋体" w:eastAsia="宋体" w:hAnsi="宋体" w:cs="宋体"/>
          <w:kern w:val="10"/>
          <w:sz w:val="28"/>
          <w:szCs w:val="28"/>
        </w:rPr>
      </w:pPr>
    </w:p>
    <w:sectPr w:rsidR="00571426" w:rsidSect="003B1095">
      <w:pgSz w:w="11906" w:h="16838" w:code="9"/>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0B8" w:rsidRDefault="00A960B8" w:rsidP="00016FE8">
      <w:r>
        <w:separator/>
      </w:r>
    </w:p>
  </w:endnote>
  <w:endnote w:type="continuationSeparator" w:id="0">
    <w:p w:rsidR="00A960B8" w:rsidRDefault="00A960B8" w:rsidP="00016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楷体简体">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pPr>
      <w:pStyle w:val="a4"/>
      <w:jc w:val="center"/>
    </w:pPr>
  </w:p>
  <w:p w:rsidR="0008339B" w:rsidRPr="00DA6C5A" w:rsidRDefault="0008339B" w:rsidP="00DA6C5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0591"/>
      <w:docPartObj>
        <w:docPartGallery w:val="Page Numbers (Bottom of Page)"/>
        <w:docPartUnique/>
      </w:docPartObj>
    </w:sdtPr>
    <w:sdtContent>
      <w:p w:rsidR="00905296" w:rsidRDefault="00AD29C9">
        <w:pPr>
          <w:pStyle w:val="a4"/>
          <w:jc w:val="center"/>
        </w:pPr>
        <w:fldSimple w:instr=" PAGE   \* MERGEFORMAT ">
          <w:r w:rsidR="004E2C10" w:rsidRPr="004E2C10">
            <w:rPr>
              <w:noProof/>
              <w:lang w:val="zh-CN"/>
            </w:rPr>
            <w:t>-</w:t>
          </w:r>
          <w:r w:rsidR="004E2C10">
            <w:rPr>
              <w:noProof/>
            </w:rPr>
            <w:t xml:space="preserve"> 1 -</w:t>
          </w:r>
        </w:fldSimple>
      </w:p>
    </w:sdtContent>
  </w:sdt>
  <w:p w:rsidR="0008339B" w:rsidRPr="00DA6C5A" w:rsidRDefault="0008339B" w:rsidP="00DA6C5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0B8" w:rsidRDefault="00A960B8" w:rsidP="00016FE8">
      <w:r>
        <w:separator/>
      </w:r>
    </w:p>
  </w:footnote>
  <w:footnote w:type="continuationSeparator" w:id="0">
    <w:p w:rsidR="00A960B8" w:rsidRDefault="00A960B8" w:rsidP="00016F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rsidP="000C262A">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rsidP="003B1095">
    <w:pPr>
      <w:pStyle w:val="a3"/>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rsidP="000C262A">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rsidP="003B1095">
    <w:pPr>
      <w:pStyle w:val="a3"/>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39B" w:rsidRDefault="0008339B" w:rsidP="00B00C48">
    <w:pPr>
      <w:pStyle w:val="a3"/>
      <w:jc w:val="left"/>
    </w:pPr>
    <w:r>
      <w:rPr>
        <w:rFonts w:hint="eastAsia"/>
      </w:rPr>
      <w:t>湖南衡阳南岳民用机场建设土石方工程一标段施工组织设计</w:t>
    </w:r>
  </w:p>
  <w:p w:rsidR="0008339B" w:rsidRPr="00B00C48" w:rsidRDefault="0008339B" w:rsidP="003B1095">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35CD5"/>
    <w:multiLevelType w:val="hybridMultilevel"/>
    <w:tmpl w:val="BC6870F0"/>
    <w:lvl w:ilvl="0" w:tplc="B01A60F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5A6C9E"/>
    <w:multiLevelType w:val="hybridMultilevel"/>
    <w:tmpl w:val="7B7A95D2"/>
    <w:lvl w:ilvl="0" w:tplc="DE5639FA">
      <w:start w:val="2"/>
      <w:numFmt w:val="japaneseCounting"/>
      <w:lvlText w:val="%1、"/>
      <w:lvlJc w:val="left"/>
      <w:pPr>
        <w:ind w:left="960" w:hanging="480"/>
      </w:pPr>
      <w:rPr>
        <w:rFonts w:hint="default"/>
      </w:rPr>
    </w:lvl>
    <w:lvl w:ilvl="1" w:tplc="78AA8D22" w:tentative="1">
      <w:start w:val="1"/>
      <w:numFmt w:val="lowerLetter"/>
      <w:lvlText w:val="%2)"/>
      <w:lvlJc w:val="left"/>
      <w:pPr>
        <w:ind w:left="1320" w:hanging="420"/>
      </w:pPr>
    </w:lvl>
    <w:lvl w:ilvl="2" w:tplc="CEF40E32" w:tentative="1">
      <w:start w:val="1"/>
      <w:numFmt w:val="lowerRoman"/>
      <w:lvlText w:val="%3."/>
      <w:lvlJc w:val="right"/>
      <w:pPr>
        <w:ind w:left="1740" w:hanging="420"/>
      </w:pPr>
    </w:lvl>
    <w:lvl w:ilvl="3" w:tplc="03ECADA8" w:tentative="1">
      <w:start w:val="1"/>
      <w:numFmt w:val="decimal"/>
      <w:lvlText w:val="%4."/>
      <w:lvlJc w:val="left"/>
      <w:pPr>
        <w:ind w:left="2160" w:hanging="420"/>
      </w:pPr>
    </w:lvl>
    <w:lvl w:ilvl="4" w:tplc="ABAA39D8" w:tentative="1">
      <w:start w:val="1"/>
      <w:numFmt w:val="lowerLetter"/>
      <w:lvlText w:val="%5)"/>
      <w:lvlJc w:val="left"/>
      <w:pPr>
        <w:ind w:left="2580" w:hanging="420"/>
      </w:pPr>
    </w:lvl>
    <w:lvl w:ilvl="5" w:tplc="6EECC2CE" w:tentative="1">
      <w:start w:val="1"/>
      <w:numFmt w:val="lowerRoman"/>
      <w:lvlText w:val="%6."/>
      <w:lvlJc w:val="right"/>
      <w:pPr>
        <w:ind w:left="3000" w:hanging="420"/>
      </w:pPr>
    </w:lvl>
    <w:lvl w:ilvl="6" w:tplc="1318C3C8" w:tentative="1">
      <w:start w:val="1"/>
      <w:numFmt w:val="decimal"/>
      <w:lvlText w:val="%7."/>
      <w:lvlJc w:val="left"/>
      <w:pPr>
        <w:ind w:left="3420" w:hanging="420"/>
      </w:pPr>
    </w:lvl>
    <w:lvl w:ilvl="7" w:tplc="77D47E78" w:tentative="1">
      <w:start w:val="1"/>
      <w:numFmt w:val="lowerLetter"/>
      <w:lvlText w:val="%8)"/>
      <w:lvlJc w:val="left"/>
      <w:pPr>
        <w:ind w:left="3840" w:hanging="420"/>
      </w:pPr>
    </w:lvl>
    <w:lvl w:ilvl="8" w:tplc="25EC5B8C" w:tentative="1">
      <w:start w:val="1"/>
      <w:numFmt w:val="lowerRoman"/>
      <w:lvlText w:val="%9."/>
      <w:lvlJc w:val="right"/>
      <w:pPr>
        <w:ind w:left="4260" w:hanging="420"/>
      </w:pPr>
    </w:lvl>
  </w:abstractNum>
  <w:abstractNum w:abstractNumId="2">
    <w:nsid w:val="0D007404"/>
    <w:multiLevelType w:val="hybridMultilevel"/>
    <w:tmpl w:val="D06084E6"/>
    <w:lvl w:ilvl="0" w:tplc="21E2362A">
      <w:start w:val="4"/>
      <w:numFmt w:val="japaneseCounting"/>
      <w:lvlText w:val="%1、"/>
      <w:lvlJc w:val="left"/>
      <w:pPr>
        <w:tabs>
          <w:tab w:val="num" w:pos="720"/>
        </w:tabs>
        <w:ind w:left="720" w:hanging="720"/>
      </w:pPr>
      <w:rPr>
        <w:rFonts w:hint="default"/>
      </w:rPr>
    </w:lvl>
    <w:lvl w:ilvl="1" w:tplc="784A3F64">
      <w:start w:val="1"/>
      <w:numFmt w:val="lowerLetter"/>
      <w:lvlText w:val="%2)"/>
      <w:lvlJc w:val="left"/>
      <w:pPr>
        <w:tabs>
          <w:tab w:val="num" w:pos="840"/>
        </w:tabs>
        <w:ind w:left="840" w:hanging="420"/>
      </w:pPr>
    </w:lvl>
    <w:lvl w:ilvl="2" w:tplc="37E824E8">
      <w:start w:val="1"/>
      <w:numFmt w:val="lowerRoman"/>
      <w:lvlText w:val="%3."/>
      <w:lvlJc w:val="right"/>
      <w:pPr>
        <w:tabs>
          <w:tab w:val="num" w:pos="1260"/>
        </w:tabs>
        <w:ind w:left="1260" w:hanging="420"/>
      </w:pPr>
    </w:lvl>
    <w:lvl w:ilvl="3" w:tplc="2958737C">
      <w:start w:val="1"/>
      <w:numFmt w:val="decimal"/>
      <w:lvlText w:val="%4."/>
      <w:lvlJc w:val="left"/>
      <w:pPr>
        <w:tabs>
          <w:tab w:val="num" w:pos="1680"/>
        </w:tabs>
        <w:ind w:left="1680" w:hanging="420"/>
      </w:pPr>
    </w:lvl>
    <w:lvl w:ilvl="4" w:tplc="C574937C">
      <w:start w:val="1"/>
      <w:numFmt w:val="lowerLetter"/>
      <w:lvlText w:val="%5)"/>
      <w:lvlJc w:val="left"/>
      <w:pPr>
        <w:tabs>
          <w:tab w:val="num" w:pos="2100"/>
        </w:tabs>
        <w:ind w:left="2100" w:hanging="420"/>
      </w:pPr>
    </w:lvl>
    <w:lvl w:ilvl="5" w:tplc="6AA82112">
      <w:start w:val="1"/>
      <w:numFmt w:val="lowerRoman"/>
      <w:lvlText w:val="%6."/>
      <w:lvlJc w:val="right"/>
      <w:pPr>
        <w:tabs>
          <w:tab w:val="num" w:pos="2520"/>
        </w:tabs>
        <w:ind w:left="2520" w:hanging="420"/>
      </w:pPr>
    </w:lvl>
    <w:lvl w:ilvl="6" w:tplc="33886D1A" w:tentative="1">
      <w:start w:val="1"/>
      <w:numFmt w:val="decimal"/>
      <w:lvlText w:val="%7."/>
      <w:lvlJc w:val="left"/>
      <w:pPr>
        <w:tabs>
          <w:tab w:val="num" w:pos="2940"/>
        </w:tabs>
        <w:ind w:left="2940" w:hanging="420"/>
      </w:pPr>
    </w:lvl>
    <w:lvl w:ilvl="7" w:tplc="180269D0" w:tentative="1">
      <w:start w:val="1"/>
      <w:numFmt w:val="lowerLetter"/>
      <w:lvlText w:val="%8)"/>
      <w:lvlJc w:val="left"/>
      <w:pPr>
        <w:tabs>
          <w:tab w:val="num" w:pos="3360"/>
        </w:tabs>
        <w:ind w:left="3360" w:hanging="420"/>
      </w:pPr>
    </w:lvl>
    <w:lvl w:ilvl="8" w:tplc="E932E050" w:tentative="1">
      <w:start w:val="1"/>
      <w:numFmt w:val="lowerRoman"/>
      <w:lvlText w:val="%9."/>
      <w:lvlJc w:val="right"/>
      <w:pPr>
        <w:tabs>
          <w:tab w:val="num" w:pos="3780"/>
        </w:tabs>
        <w:ind w:left="3780" w:hanging="420"/>
      </w:pPr>
    </w:lvl>
  </w:abstractNum>
  <w:abstractNum w:abstractNumId="3">
    <w:nsid w:val="0D0640F0"/>
    <w:multiLevelType w:val="hybridMultilevel"/>
    <w:tmpl w:val="5AA60314"/>
    <w:lvl w:ilvl="0" w:tplc="99828F70">
      <w:start w:val="9"/>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8A212A"/>
    <w:multiLevelType w:val="hybridMultilevel"/>
    <w:tmpl w:val="6D3C1624"/>
    <w:lvl w:ilvl="0" w:tplc="6750E4C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FDF6F67"/>
    <w:multiLevelType w:val="hybridMultilevel"/>
    <w:tmpl w:val="D2F827CE"/>
    <w:lvl w:ilvl="0" w:tplc="E3CA3D34">
      <w:start w:val="8"/>
      <w:numFmt w:val="upperLetter"/>
      <w:lvlText w:val="%1、"/>
      <w:lvlJc w:val="left"/>
      <w:pPr>
        <w:tabs>
          <w:tab w:val="num" w:pos="980"/>
        </w:tabs>
        <w:ind w:left="980" w:hanging="420"/>
      </w:pPr>
      <w:rPr>
        <w:rFonts w:ascii="宋体" w:hAnsi="Courier New" w:cs="Courier New" w:hint="default"/>
        <w:sz w:val="28"/>
      </w:rPr>
    </w:lvl>
    <w:lvl w:ilvl="1" w:tplc="04090019">
      <w:start w:val="4"/>
      <w:numFmt w:val="decimal"/>
      <w:lvlText w:val="%2、"/>
      <w:lvlJc w:val="left"/>
      <w:pPr>
        <w:tabs>
          <w:tab w:val="num" w:pos="1415"/>
        </w:tabs>
        <w:ind w:left="1415" w:hanging="435"/>
      </w:pPr>
      <w:rPr>
        <w:rFonts w:ascii="宋体" w:hAnsi="Courier New" w:cs="Courier New" w:hint="default"/>
        <w:sz w:val="28"/>
      </w:rPr>
    </w:lvl>
    <w:lvl w:ilvl="2" w:tplc="0409001B">
      <w:start w:val="8"/>
      <w:numFmt w:val="none"/>
      <w:lvlText w:val="%3."/>
      <w:lvlJc w:val="right"/>
      <w:pPr>
        <w:tabs>
          <w:tab w:val="num" w:pos="420"/>
        </w:tabs>
        <w:ind w:left="420" w:hanging="420"/>
      </w:pPr>
      <w:rPr>
        <w:rFonts w:hint="eastAsia"/>
        <w:sz w:val="28"/>
      </w:rPr>
    </w:lvl>
    <w:lvl w:ilvl="3" w:tplc="0409000F">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nsid w:val="2A397F2E"/>
    <w:multiLevelType w:val="hybridMultilevel"/>
    <w:tmpl w:val="EDC8A228"/>
    <w:lvl w:ilvl="0" w:tplc="F9281E12">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D7C204B"/>
    <w:multiLevelType w:val="hybridMultilevel"/>
    <w:tmpl w:val="77A441A0"/>
    <w:lvl w:ilvl="0" w:tplc="36DCF576">
      <w:start w:val="1"/>
      <w:numFmt w:val="decimal"/>
      <w:lvlText w:val="%1、"/>
      <w:lvlJc w:val="left"/>
      <w:pPr>
        <w:tabs>
          <w:tab w:val="num" w:pos="1323"/>
        </w:tabs>
        <w:ind w:left="1323" w:hanging="720"/>
      </w:pPr>
      <w:rPr>
        <w:rFonts w:cs="Times New Roman" w:hint="default"/>
      </w:rPr>
    </w:lvl>
    <w:lvl w:ilvl="1" w:tplc="42DA2F3E" w:tentative="1">
      <w:start w:val="1"/>
      <w:numFmt w:val="lowerLetter"/>
      <w:lvlText w:val="%2)"/>
      <w:lvlJc w:val="left"/>
      <w:pPr>
        <w:tabs>
          <w:tab w:val="num" w:pos="1443"/>
        </w:tabs>
        <w:ind w:left="1443" w:hanging="420"/>
      </w:pPr>
      <w:rPr>
        <w:rFonts w:cs="Times New Roman"/>
      </w:rPr>
    </w:lvl>
    <w:lvl w:ilvl="2" w:tplc="A61E6CA6" w:tentative="1">
      <w:start w:val="1"/>
      <w:numFmt w:val="lowerRoman"/>
      <w:lvlText w:val="%3."/>
      <w:lvlJc w:val="right"/>
      <w:pPr>
        <w:tabs>
          <w:tab w:val="num" w:pos="1863"/>
        </w:tabs>
        <w:ind w:left="1863" w:hanging="420"/>
      </w:pPr>
      <w:rPr>
        <w:rFonts w:cs="Times New Roman"/>
      </w:rPr>
    </w:lvl>
    <w:lvl w:ilvl="3" w:tplc="736A2B38" w:tentative="1">
      <w:start w:val="1"/>
      <w:numFmt w:val="decimal"/>
      <w:lvlText w:val="%4."/>
      <w:lvlJc w:val="left"/>
      <w:pPr>
        <w:tabs>
          <w:tab w:val="num" w:pos="2283"/>
        </w:tabs>
        <w:ind w:left="2283" w:hanging="420"/>
      </w:pPr>
      <w:rPr>
        <w:rFonts w:cs="Times New Roman"/>
      </w:rPr>
    </w:lvl>
    <w:lvl w:ilvl="4" w:tplc="82D6E3F8" w:tentative="1">
      <w:start w:val="1"/>
      <w:numFmt w:val="lowerLetter"/>
      <w:lvlText w:val="%5)"/>
      <w:lvlJc w:val="left"/>
      <w:pPr>
        <w:tabs>
          <w:tab w:val="num" w:pos="2703"/>
        </w:tabs>
        <w:ind w:left="2703" w:hanging="420"/>
      </w:pPr>
      <w:rPr>
        <w:rFonts w:cs="Times New Roman"/>
      </w:rPr>
    </w:lvl>
    <w:lvl w:ilvl="5" w:tplc="4C9A1D52" w:tentative="1">
      <w:start w:val="1"/>
      <w:numFmt w:val="lowerRoman"/>
      <w:lvlText w:val="%6."/>
      <w:lvlJc w:val="right"/>
      <w:pPr>
        <w:tabs>
          <w:tab w:val="num" w:pos="3123"/>
        </w:tabs>
        <w:ind w:left="3123" w:hanging="420"/>
      </w:pPr>
      <w:rPr>
        <w:rFonts w:cs="Times New Roman"/>
      </w:rPr>
    </w:lvl>
    <w:lvl w:ilvl="6" w:tplc="5498A722" w:tentative="1">
      <w:start w:val="1"/>
      <w:numFmt w:val="decimal"/>
      <w:lvlText w:val="%7."/>
      <w:lvlJc w:val="left"/>
      <w:pPr>
        <w:tabs>
          <w:tab w:val="num" w:pos="3543"/>
        </w:tabs>
        <w:ind w:left="3543" w:hanging="420"/>
      </w:pPr>
      <w:rPr>
        <w:rFonts w:cs="Times New Roman"/>
      </w:rPr>
    </w:lvl>
    <w:lvl w:ilvl="7" w:tplc="6BF4F022" w:tentative="1">
      <w:start w:val="1"/>
      <w:numFmt w:val="lowerLetter"/>
      <w:lvlText w:val="%8)"/>
      <w:lvlJc w:val="left"/>
      <w:pPr>
        <w:tabs>
          <w:tab w:val="num" w:pos="3963"/>
        </w:tabs>
        <w:ind w:left="3963" w:hanging="420"/>
      </w:pPr>
      <w:rPr>
        <w:rFonts w:cs="Times New Roman"/>
      </w:rPr>
    </w:lvl>
    <w:lvl w:ilvl="8" w:tplc="D4E85D8E" w:tentative="1">
      <w:start w:val="1"/>
      <w:numFmt w:val="lowerRoman"/>
      <w:lvlText w:val="%9."/>
      <w:lvlJc w:val="right"/>
      <w:pPr>
        <w:tabs>
          <w:tab w:val="num" w:pos="4383"/>
        </w:tabs>
        <w:ind w:left="4383" w:hanging="420"/>
      </w:pPr>
      <w:rPr>
        <w:rFonts w:cs="Times New Roman"/>
      </w:rPr>
    </w:lvl>
  </w:abstractNum>
  <w:abstractNum w:abstractNumId="8">
    <w:nsid w:val="30FD15E5"/>
    <w:multiLevelType w:val="singleLevel"/>
    <w:tmpl w:val="E348CFBC"/>
    <w:lvl w:ilvl="0">
      <w:start w:val="1"/>
      <w:numFmt w:val="decimal"/>
      <w:lvlText w:val="%1．"/>
      <w:lvlJc w:val="left"/>
      <w:pPr>
        <w:tabs>
          <w:tab w:val="num" w:pos="315"/>
        </w:tabs>
        <w:ind w:left="315" w:hanging="315"/>
      </w:pPr>
      <w:rPr>
        <w:rFonts w:cs="Times New Roman" w:hint="eastAsia"/>
      </w:rPr>
    </w:lvl>
  </w:abstractNum>
  <w:abstractNum w:abstractNumId="9">
    <w:nsid w:val="329C38E3"/>
    <w:multiLevelType w:val="hybridMultilevel"/>
    <w:tmpl w:val="5EDED754"/>
    <w:lvl w:ilvl="0" w:tplc="8A960CE2">
      <w:start w:val="1"/>
      <w:numFmt w:val="bullet"/>
      <w:pStyle w:val="11"/>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0">
    <w:nsid w:val="33FC1582"/>
    <w:multiLevelType w:val="hybridMultilevel"/>
    <w:tmpl w:val="ECB6C6F4"/>
    <w:lvl w:ilvl="0" w:tplc="221E492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6423C24"/>
    <w:multiLevelType w:val="hybridMultilevel"/>
    <w:tmpl w:val="A4C24738"/>
    <w:lvl w:ilvl="0" w:tplc="76B806FE">
      <w:start w:val="2"/>
      <w:numFmt w:val="decimal"/>
      <w:lvlText w:val="%1."/>
      <w:lvlJc w:val="left"/>
      <w:pPr>
        <w:tabs>
          <w:tab w:val="num" w:pos="780"/>
        </w:tabs>
        <w:ind w:left="780" w:hanging="360"/>
      </w:pPr>
      <w:rPr>
        <w:rFonts w:ascii="Times New Roman" w:cs="Times New Roman" w:hint="default"/>
      </w:rPr>
    </w:lvl>
    <w:lvl w:ilvl="1" w:tplc="9C9C94F4" w:tentative="1">
      <w:start w:val="1"/>
      <w:numFmt w:val="lowerLetter"/>
      <w:lvlText w:val="%2)"/>
      <w:lvlJc w:val="left"/>
      <w:pPr>
        <w:tabs>
          <w:tab w:val="num" w:pos="1260"/>
        </w:tabs>
        <w:ind w:left="1260" w:hanging="420"/>
      </w:pPr>
      <w:rPr>
        <w:rFonts w:cs="Times New Roman"/>
      </w:rPr>
    </w:lvl>
    <w:lvl w:ilvl="2" w:tplc="EBA6D08C" w:tentative="1">
      <w:start w:val="1"/>
      <w:numFmt w:val="lowerRoman"/>
      <w:lvlText w:val="%3."/>
      <w:lvlJc w:val="right"/>
      <w:pPr>
        <w:tabs>
          <w:tab w:val="num" w:pos="1680"/>
        </w:tabs>
        <w:ind w:left="1680" w:hanging="420"/>
      </w:pPr>
      <w:rPr>
        <w:rFonts w:cs="Times New Roman"/>
      </w:rPr>
    </w:lvl>
    <w:lvl w:ilvl="3" w:tplc="2F8ED6CA" w:tentative="1">
      <w:start w:val="1"/>
      <w:numFmt w:val="decimal"/>
      <w:lvlText w:val="%4."/>
      <w:lvlJc w:val="left"/>
      <w:pPr>
        <w:tabs>
          <w:tab w:val="num" w:pos="2100"/>
        </w:tabs>
        <w:ind w:left="2100" w:hanging="420"/>
      </w:pPr>
      <w:rPr>
        <w:rFonts w:cs="Times New Roman"/>
      </w:rPr>
    </w:lvl>
    <w:lvl w:ilvl="4" w:tplc="B3EE2ADE" w:tentative="1">
      <w:start w:val="1"/>
      <w:numFmt w:val="lowerLetter"/>
      <w:lvlText w:val="%5)"/>
      <w:lvlJc w:val="left"/>
      <w:pPr>
        <w:tabs>
          <w:tab w:val="num" w:pos="2520"/>
        </w:tabs>
        <w:ind w:left="2520" w:hanging="420"/>
      </w:pPr>
      <w:rPr>
        <w:rFonts w:cs="Times New Roman"/>
      </w:rPr>
    </w:lvl>
    <w:lvl w:ilvl="5" w:tplc="0F2EA582" w:tentative="1">
      <w:start w:val="1"/>
      <w:numFmt w:val="lowerRoman"/>
      <w:lvlText w:val="%6."/>
      <w:lvlJc w:val="right"/>
      <w:pPr>
        <w:tabs>
          <w:tab w:val="num" w:pos="2940"/>
        </w:tabs>
        <w:ind w:left="2940" w:hanging="420"/>
      </w:pPr>
      <w:rPr>
        <w:rFonts w:cs="Times New Roman"/>
      </w:rPr>
    </w:lvl>
    <w:lvl w:ilvl="6" w:tplc="DA30F2B6" w:tentative="1">
      <w:start w:val="1"/>
      <w:numFmt w:val="decimal"/>
      <w:lvlText w:val="%7."/>
      <w:lvlJc w:val="left"/>
      <w:pPr>
        <w:tabs>
          <w:tab w:val="num" w:pos="3360"/>
        </w:tabs>
        <w:ind w:left="3360" w:hanging="420"/>
      </w:pPr>
      <w:rPr>
        <w:rFonts w:cs="Times New Roman"/>
      </w:rPr>
    </w:lvl>
    <w:lvl w:ilvl="7" w:tplc="BBC651C2" w:tentative="1">
      <w:start w:val="1"/>
      <w:numFmt w:val="lowerLetter"/>
      <w:lvlText w:val="%8)"/>
      <w:lvlJc w:val="left"/>
      <w:pPr>
        <w:tabs>
          <w:tab w:val="num" w:pos="3780"/>
        </w:tabs>
        <w:ind w:left="3780" w:hanging="420"/>
      </w:pPr>
      <w:rPr>
        <w:rFonts w:cs="Times New Roman"/>
      </w:rPr>
    </w:lvl>
    <w:lvl w:ilvl="8" w:tplc="CFDCC480" w:tentative="1">
      <w:start w:val="1"/>
      <w:numFmt w:val="lowerRoman"/>
      <w:lvlText w:val="%9."/>
      <w:lvlJc w:val="right"/>
      <w:pPr>
        <w:tabs>
          <w:tab w:val="num" w:pos="4200"/>
        </w:tabs>
        <w:ind w:left="4200" w:hanging="420"/>
      </w:pPr>
      <w:rPr>
        <w:rFonts w:cs="Times New Roman"/>
      </w:rPr>
    </w:lvl>
  </w:abstractNum>
  <w:abstractNum w:abstractNumId="12">
    <w:nsid w:val="4E4B4C86"/>
    <w:multiLevelType w:val="singleLevel"/>
    <w:tmpl w:val="D47E8472"/>
    <w:lvl w:ilvl="0">
      <w:start w:val="1"/>
      <w:numFmt w:val="decimal"/>
      <w:lvlText w:val="（%1）"/>
      <w:lvlJc w:val="left"/>
      <w:pPr>
        <w:tabs>
          <w:tab w:val="num" w:pos="525"/>
        </w:tabs>
        <w:ind w:left="525" w:hanging="525"/>
      </w:pPr>
      <w:rPr>
        <w:rFonts w:cs="Times New Roman" w:hint="eastAsia"/>
      </w:rPr>
    </w:lvl>
  </w:abstractNum>
  <w:abstractNum w:abstractNumId="13">
    <w:nsid w:val="4EE97860"/>
    <w:multiLevelType w:val="hybridMultilevel"/>
    <w:tmpl w:val="B6960674"/>
    <w:lvl w:ilvl="0" w:tplc="4128FBB4">
      <w:start w:val="1"/>
      <w:numFmt w:val="decimal"/>
      <w:lvlText w:val="%1、"/>
      <w:lvlJc w:val="left"/>
      <w:pPr>
        <w:tabs>
          <w:tab w:val="num" w:pos="1096"/>
        </w:tabs>
        <w:ind w:left="1096" w:hanging="390"/>
      </w:pPr>
      <w:rPr>
        <w:rFonts w:hint="default"/>
      </w:rPr>
    </w:lvl>
    <w:lvl w:ilvl="1" w:tplc="F50C9498" w:tentative="1">
      <w:start w:val="1"/>
      <w:numFmt w:val="lowerLetter"/>
      <w:lvlText w:val="%2)"/>
      <w:lvlJc w:val="left"/>
      <w:pPr>
        <w:tabs>
          <w:tab w:val="num" w:pos="1546"/>
        </w:tabs>
        <w:ind w:left="1546" w:hanging="420"/>
      </w:pPr>
    </w:lvl>
    <w:lvl w:ilvl="2" w:tplc="1BE6A5EE" w:tentative="1">
      <w:start w:val="1"/>
      <w:numFmt w:val="lowerRoman"/>
      <w:lvlText w:val="%3."/>
      <w:lvlJc w:val="right"/>
      <w:pPr>
        <w:tabs>
          <w:tab w:val="num" w:pos="1966"/>
        </w:tabs>
        <w:ind w:left="1966" w:hanging="420"/>
      </w:pPr>
    </w:lvl>
    <w:lvl w:ilvl="3" w:tplc="0409000F" w:tentative="1">
      <w:start w:val="1"/>
      <w:numFmt w:val="decimal"/>
      <w:lvlText w:val="%4."/>
      <w:lvlJc w:val="left"/>
      <w:pPr>
        <w:tabs>
          <w:tab w:val="num" w:pos="2386"/>
        </w:tabs>
        <w:ind w:left="2386" w:hanging="420"/>
      </w:pPr>
    </w:lvl>
    <w:lvl w:ilvl="4" w:tplc="04090019" w:tentative="1">
      <w:start w:val="1"/>
      <w:numFmt w:val="lowerLetter"/>
      <w:lvlText w:val="%5)"/>
      <w:lvlJc w:val="left"/>
      <w:pPr>
        <w:tabs>
          <w:tab w:val="num" w:pos="2806"/>
        </w:tabs>
        <w:ind w:left="2806" w:hanging="420"/>
      </w:pPr>
    </w:lvl>
    <w:lvl w:ilvl="5" w:tplc="0409001B" w:tentative="1">
      <w:start w:val="1"/>
      <w:numFmt w:val="lowerRoman"/>
      <w:lvlText w:val="%6."/>
      <w:lvlJc w:val="right"/>
      <w:pPr>
        <w:tabs>
          <w:tab w:val="num" w:pos="3226"/>
        </w:tabs>
        <w:ind w:left="3226" w:hanging="420"/>
      </w:pPr>
    </w:lvl>
    <w:lvl w:ilvl="6" w:tplc="0409000F" w:tentative="1">
      <w:start w:val="1"/>
      <w:numFmt w:val="decimal"/>
      <w:lvlText w:val="%7."/>
      <w:lvlJc w:val="left"/>
      <w:pPr>
        <w:tabs>
          <w:tab w:val="num" w:pos="3646"/>
        </w:tabs>
        <w:ind w:left="3646" w:hanging="420"/>
      </w:pPr>
    </w:lvl>
    <w:lvl w:ilvl="7" w:tplc="04090019" w:tentative="1">
      <w:start w:val="1"/>
      <w:numFmt w:val="lowerLetter"/>
      <w:lvlText w:val="%8)"/>
      <w:lvlJc w:val="left"/>
      <w:pPr>
        <w:tabs>
          <w:tab w:val="num" w:pos="4066"/>
        </w:tabs>
        <w:ind w:left="4066" w:hanging="420"/>
      </w:pPr>
    </w:lvl>
    <w:lvl w:ilvl="8" w:tplc="0409001B" w:tentative="1">
      <w:start w:val="1"/>
      <w:numFmt w:val="lowerRoman"/>
      <w:lvlText w:val="%9."/>
      <w:lvlJc w:val="right"/>
      <w:pPr>
        <w:tabs>
          <w:tab w:val="num" w:pos="4486"/>
        </w:tabs>
        <w:ind w:left="4486" w:hanging="420"/>
      </w:pPr>
    </w:lvl>
  </w:abstractNum>
  <w:abstractNum w:abstractNumId="14">
    <w:nsid w:val="5DD45966"/>
    <w:multiLevelType w:val="hybridMultilevel"/>
    <w:tmpl w:val="7804CA0C"/>
    <w:lvl w:ilvl="0" w:tplc="E28E1B72">
      <w:start w:val="1"/>
      <w:numFmt w:val="decimal"/>
      <w:lvlText w:val="%1、"/>
      <w:lvlJc w:val="left"/>
      <w:pPr>
        <w:ind w:left="927" w:hanging="360"/>
      </w:pPr>
      <w:rPr>
        <w:rFonts w:hint="default"/>
      </w:rPr>
    </w:lvl>
    <w:lvl w:ilvl="1" w:tplc="5C70B522" w:tentative="1">
      <w:start w:val="1"/>
      <w:numFmt w:val="lowerLetter"/>
      <w:lvlText w:val="%2)"/>
      <w:lvlJc w:val="left"/>
      <w:pPr>
        <w:ind w:left="1320" w:hanging="420"/>
      </w:pPr>
    </w:lvl>
    <w:lvl w:ilvl="2" w:tplc="6EBA46FC" w:tentative="1">
      <w:start w:val="1"/>
      <w:numFmt w:val="lowerRoman"/>
      <w:lvlText w:val="%3."/>
      <w:lvlJc w:val="right"/>
      <w:pPr>
        <w:ind w:left="1740" w:hanging="420"/>
      </w:pPr>
    </w:lvl>
    <w:lvl w:ilvl="3" w:tplc="A26218B4" w:tentative="1">
      <w:start w:val="1"/>
      <w:numFmt w:val="decimal"/>
      <w:lvlText w:val="%4."/>
      <w:lvlJc w:val="left"/>
      <w:pPr>
        <w:ind w:left="2160" w:hanging="420"/>
      </w:pPr>
    </w:lvl>
    <w:lvl w:ilvl="4" w:tplc="00A65A2A" w:tentative="1">
      <w:start w:val="1"/>
      <w:numFmt w:val="lowerLetter"/>
      <w:lvlText w:val="%5)"/>
      <w:lvlJc w:val="left"/>
      <w:pPr>
        <w:ind w:left="2580" w:hanging="420"/>
      </w:pPr>
    </w:lvl>
    <w:lvl w:ilvl="5" w:tplc="77265530" w:tentative="1">
      <w:start w:val="1"/>
      <w:numFmt w:val="lowerRoman"/>
      <w:lvlText w:val="%6."/>
      <w:lvlJc w:val="right"/>
      <w:pPr>
        <w:ind w:left="3000" w:hanging="420"/>
      </w:pPr>
    </w:lvl>
    <w:lvl w:ilvl="6" w:tplc="AE4E5194" w:tentative="1">
      <w:start w:val="1"/>
      <w:numFmt w:val="decimal"/>
      <w:lvlText w:val="%7."/>
      <w:lvlJc w:val="left"/>
      <w:pPr>
        <w:ind w:left="3420" w:hanging="420"/>
      </w:pPr>
    </w:lvl>
    <w:lvl w:ilvl="7" w:tplc="FF122368" w:tentative="1">
      <w:start w:val="1"/>
      <w:numFmt w:val="lowerLetter"/>
      <w:lvlText w:val="%8)"/>
      <w:lvlJc w:val="left"/>
      <w:pPr>
        <w:ind w:left="3840" w:hanging="420"/>
      </w:pPr>
    </w:lvl>
    <w:lvl w:ilvl="8" w:tplc="A286787A" w:tentative="1">
      <w:start w:val="1"/>
      <w:numFmt w:val="lowerRoman"/>
      <w:lvlText w:val="%9."/>
      <w:lvlJc w:val="right"/>
      <w:pPr>
        <w:ind w:left="4260" w:hanging="420"/>
      </w:pPr>
    </w:lvl>
  </w:abstractNum>
  <w:abstractNum w:abstractNumId="15">
    <w:nsid w:val="69C57C5E"/>
    <w:multiLevelType w:val="singleLevel"/>
    <w:tmpl w:val="FD123160"/>
    <w:lvl w:ilvl="0">
      <w:start w:val="1"/>
      <w:numFmt w:val="decimal"/>
      <w:lvlText w:val="（%1）"/>
      <w:lvlJc w:val="left"/>
      <w:pPr>
        <w:tabs>
          <w:tab w:val="num" w:pos="525"/>
        </w:tabs>
        <w:ind w:left="525" w:hanging="525"/>
      </w:pPr>
      <w:rPr>
        <w:rFonts w:cs="Times New Roman" w:hint="eastAsia"/>
      </w:rPr>
    </w:lvl>
  </w:abstractNum>
  <w:abstractNum w:abstractNumId="16">
    <w:nsid w:val="71C7403A"/>
    <w:multiLevelType w:val="hybridMultilevel"/>
    <w:tmpl w:val="42EA681A"/>
    <w:lvl w:ilvl="0" w:tplc="B706F250">
      <w:start w:val="1"/>
      <w:numFmt w:val="decimal"/>
      <w:lvlText w:val="%1、"/>
      <w:lvlJc w:val="left"/>
      <w:pPr>
        <w:tabs>
          <w:tab w:val="num" w:pos="570"/>
        </w:tabs>
        <w:ind w:left="570" w:hanging="360"/>
      </w:pPr>
      <w:rPr>
        <w:rFonts w:cs="Times New Roman" w:hint="eastAsia"/>
      </w:rPr>
    </w:lvl>
    <w:lvl w:ilvl="1" w:tplc="04090019">
      <w:start w:val="1"/>
      <w:numFmt w:val="decimal"/>
      <w:lvlText w:val="（%2）"/>
      <w:lvlJc w:val="left"/>
      <w:pPr>
        <w:tabs>
          <w:tab w:val="num" w:pos="930"/>
        </w:tabs>
        <w:ind w:left="930" w:hanging="720"/>
      </w:pPr>
      <w:rPr>
        <w:rFonts w:cs="Times New Roman" w:hint="eastAsia"/>
      </w:rPr>
    </w:lvl>
    <w:lvl w:ilvl="2" w:tplc="0409001B" w:tentative="1">
      <w:start w:val="1"/>
      <w:numFmt w:val="lowerRoman"/>
      <w:lvlText w:val="%3."/>
      <w:lvlJc w:val="righ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9" w:tentative="1">
      <w:start w:val="1"/>
      <w:numFmt w:val="lowerLetter"/>
      <w:lvlText w:val="%5)"/>
      <w:lvlJc w:val="left"/>
      <w:pPr>
        <w:tabs>
          <w:tab w:val="num" w:pos="2310"/>
        </w:tabs>
        <w:ind w:left="2310" w:hanging="420"/>
      </w:pPr>
      <w:rPr>
        <w:rFonts w:cs="Times New Roman"/>
      </w:rPr>
    </w:lvl>
    <w:lvl w:ilvl="5" w:tplc="0409001B" w:tentative="1">
      <w:start w:val="1"/>
      <w:numFmt w:val="lowerRoman"/>
      <w:lvlText w:val="%6."/>
      <w:lvlJc w:val="righ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9" w:tentative="1">
      <w:start w:val="1"/>
      <w:numFmt w:val="lowerLetter"/>
      <w:lvlText w:val="%8)"/>
      <w:lvlJc w:val="left"/>
      <w:pPr>
        <w:tabs>
          <w:tab w:val="num" w:pos="3570"/>
        </w:tabs>
        <w:ind w:left="3570" w:hanging="420"/>
      </w:pPr>
      <w:rPr>
        <w:rFonts w:cs="Times New Roman"/>
      </w:rPr>
    </w:lvl>
    <w:lvl w:ilvl="8" w:tplc="0409001B" w:tentative="1">
      <w:start w:val="1"/>
      <w:numFmt w:val="lowerRoman"/>
      <w:lvlText w:val="%9."/>
      <w:lvlJc w:val="right"/>
      <w:pPr>
        <w:tabs>
          <w:tab w:val="num" w:pos="3990"/>
        </w:tabs>
        <w:ind w:left="3990" w:hanging="420"/>
      </w:pPr>
      <w:rPr>
        <w:rFonts w:cs="Times New Roman"/>
      </w:rPr>
    </w:lvl>
  </w:abstractNum>
  <w:abstractNum w:abstractNumId="17">
    <w:nsid w:val="725C0AE5"/>
    <w:multiLevelType w:val="hybridMultilevel"/>
    <w:tmpl w:val="8CE261B6"/>
    <w:lvl w:ilvl="0" w:tplc="9E2C694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2F3371F"/>
    <w:multiLevelType w:val="hybridMultilevel"/>
    <w:tmpl w:val="8F4CC3CC"/>
    <w:lvl w:ilvl="0" w:tplc="36BE6CA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B1930E0"/>
    <w:multiLevelType w:val="hybridMultilevel"/>
    <w:tmpl w:val="16BCA474"/>
    <w:lvl w:ilvl="0" w:tplc="B438713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
  </w:num>
  <w:num w:numId="3">
    <w:abstractNumId w:val="5"/>
  </w:num>
  <w:num w:numId="4">
    <w:abstractNumId w:val="13"/>
  </w:num>
  <w:num w:numId="5">
    <w:abstractNumId w:val="11"/>
  </w:num>
  <w:num w:numId="6">
    <w:abstractNumId w:val="14"/>
  </w:num>
  <w:num w:numId="7">
    <w:abstractNumId w:val="1"/>
  </w:num>
  <w:num w:numId="8">
    <w:abstractNumId w:val="7"/>
  </w:num>
  <w:num w:numId="9">
    <w:abstractNumId w:val="16"/>
  </w:num>
  <w:num w:numId="10">
    <w:abstractNumId w:val="8"/>
  </w:num>
  <w:num w:numId="11">
    <w:abstractNumId w:val="15"/>
  </w:num>
  <w:num w:numId="12">
    <w:abstractNumId w:val="12"/>
  </w:num>
  <w:num w:numId="13">
    <w:abstractNumId w:val="3"/>
  </w:num>
  <w:num w:numId="14">
    <w:abstractNumId w:val="6"/>
  </w:num>
  <w:num w:numId="15">
    <w:abstractNumId w:val="17"/>
  </w:num>
  <w:num w:numId="16">
    <w:abstractNumId w:val="18"/>
  </w:num>
  <w:num w:numId="17">
    <w:abstractNumId w:val="19"/>
  </w:num>
  <w:num w:numId="18">
    <w:abstractNumId w:val="10"/>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16FE8"/>
    <w:rsid w:val="00016FE8"/>
    <w:rsid w:val="00041FC2"/>
    <w:rsid w:val="0008339B"/>
    <w:rsid w:val="000B40C5"/>
    <w:rsid w:val="000C262A"/>
    <w:rsid w:val="000D5937"/>
    <w:rsid w:val="000D6BD1"/>
    <w:rsid w:val="000E5981"/>
    <w:rsid w:val="00112A16"/>
    <w:rsid w:val="00133BE2"/>
    <w:rsid w:val="001671D4"/>
    <w:rsid w:val="0019360D"/>
    <w:rsid w:val="001B54FB"/>
    <w:rsid w:val="002019A8"/>
    <w:rsid w:val="00232129"/>
    <w:rsid w:val="00286A63"/>
    <w:rsid w:val="002A792E"/>
    <w:rsid w:val="00303AD5"/>
    <w:rsid w:val="00372320"/>
    <w:rsid w:val="00375CA0"/>
    <w:rsid w:val="00380D54"/>
    <w:rsid w:val="003B1095"/>
    <w:rsid w:val="003E3885"/>
    <w:rsid w:val="004137E8"/>
    <w:rsid w:val="00420700"/>
    <w:rsid w:val="00450B3B"/>
    <w:rsid w:val="00454EBD"/>
    <w:rsid w:val="004861F4"/>
    <w:rsid w:val="004D0981"/>
    <w:rsid w:val="004E2C10"/>
    <w:rsid w:val="00571426"/>
    <w:rsid w:val="005974C2"/>
    <w:rsid w:val="005A1C7B"/>
    <w:rsid w:val="005D18C0"/>
    <w:rsid w:val="006F6E4C"/>
    <w:rsid w:val="00700F2D"/>
    <w:rsid w:val="0071647E"/>
    <w:rsid w:val="00723199"/>
    <w:rsid w:val="00752396"/>
    <w:rsid w:val="00756E82"/>
    <w:rsid w:val="00810C5C"/>
    <w:rsid w:val="0082557D"/>
    <w:rsid w:val="008625BF"/>
    <w:rsid w:val="008A4BCC"/>
    <w:rsid w:val="008C472F"/>
    <w:rsid w:val="00905296"/>
    <w:rsid w:val="00913D69"/>
    <w:rsid w:val="009154BB"/>
    <w:rsid w:val="00926716"/>
    <w:rsid w:val="0092707E"/>
    <w:rsid w:val="009A2B5B"/>
    <w:rsid w:val="009C3A36"/>
    <w:rsid w:val="009C6867"/>
    <w:rsid w:val="00A4736E"/>
    <w:rsid w:val="00A71201"/>
    <w:rsid w:val="00A960B8"/>
    <w:rsid w:val="00AD0E6D"/>
    <w:rsid w:val="00AD29C9"/>
    <w:rsid w:val="00B00C48"/>
    <w:rsid w:val="00B15111"/>
    <w:rsid w:val="00B60B70"/>
    <w:rsid w:val="00B670EE"/>
    <w:rsid w:val="00C2276D"/>
    <w:rsid w:val="00C56451"/>
    <w:rsid w:val="00C741B6"/>
    <w:rsid w:val="00C8445F"/>
    <w:rsid w:val="00C9749E"/>
    <w:rsid w:val="00CB63AE"/>
    <w:rsid w:val="00CE219B"/>
    <w:rsid w:val="00DA6C5A"/>
    <w:rsid w:val="00E072EC"/>
    <w:rsid w:val="00E07C85"/>
    <w:rsid w:val="00E26904"/>
    <w:rsid w:val="00E30A50"/>
    <w:rsid w:val="00E33E5F"/>
    <w:rsid w:val="00E73CEA"/>
    <w:rsid w:val="00EA4A70"/>
    <w:rsid w:val="00EA7A63"/>
    <w:rsid w:val="00F04B98"/>
    <w:rsid w:val="00F77AAD"/>
    <w:rsid w:val="00FB6E91"/>
    <w:rsid w:val="00FF22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3554"/>
    <o:shapelayout v:ext="edit">
      <o:idmap v:ext="edit" data="2"/>
      <o:rules v:ext="edit">
        <o:r id="V:Rule3" type="connector" idref="#_x0000_s2136"/>
        <o:r id="V:Rule4" type="connector" idref="#_x0000_s2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A4BCC"/>
    <w:pPr>
      <w:widowControl w:val="0"/>
      <w:jc w:val="both"/>
    </w:pPr>
  </w:style>
  <w:style w:type="paragraph" w:styleId="1">
    <w:name w:val="heading 1"/>
    <w:next w:val="a"/>
    <w:link w:val="1Char"/>
    <w:uiPriority w:val="99"/>
    <w:qFormat/>
    <w:rsid w:val="004D0981"/>
    <w:pPr>
      <w:keepNext/>
      <w:keepLines/>
      <w:ind w:left="3402" w:hanging="3402"/>
      <w:jc w:val="center"/>
      <w:outlineLvl w:val="0"/>
    </w:pPr>
    <w:rPr>
      <w:rFonts w:ascii="Times New Roman" w:eastAsia="黑体" w:hAnsi="Times New Roman" w:cs="Times New Roman"/>
      <w:bCs/>
      <w:kern w:val="28"/>
      <w:sz w:val="28"/>
      <w:szCs w:val="28"/>
    </w:rPr>
  </w:style>
  <w:style w:type="paragraph" w:styleId="2">
    <w:name w:val="heading 2"/>
    <w:basedOn w:val="a"/>
    <w:next w:val="a"/>
    <w:link w:val="2Char"/>
    <w:uiPriority w:val="99"/>
    <w:qFormat/>
    <w:rsid w:val="00016FE8"/>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9"/>
    <w:qFormat/>
    <w:rsid w:val="00016FE8"/>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nhideWhenUsed/>
    <w:qFormat/>
    <w:rsid w:val="00016FE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810C5C"/>
    <w:pPr>
      <w:keepNext/>
      <w:keepLines/>
      <w:spacing w:before="280" w:after="290" w:line="376" w:lineRule="auto"/>
      <w:outlineLvl w:val="4"/>
    </w:pPr>
    <w:rPr>
      <w:b/>
      <w:bCs/>
      <w:sz w:val="28"/>
      <w:szCs w:val="28"/>
    </w:rPr>
  </w:style>
  <w:style w:type="paragraph" w:styleId="6">
    <w:name w:val="heading 6"/>
    <w:basedOn w:val="a"/>
    <w:next w:val="a"/>
    <w:link w:val="6Char"/>
    <w:unhideWhenUsed/>
    <w:qFormat/>
    <w:rsid w:val="00B15111"/>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next w:val="a"/>
    <w:link w:val="7Char"/>
    <w:qFormat/>
    <w:rsid w:val="004D0981"/>
    <w:pPr>
      <w:keepNext/>
      <w:keepLines/>
      <w:outlineLvl w:val="6"/>
    </w:pPr>
    <w:rPr>
      <w:rFonts w:ascii="Times New Roman" w:eastAsia="宋体" w:hAnsi="Times New Roman" w:cs="Times New Roman"/>
      <w:bCs/>
      <w:kern w:val="28"/>
      <w:sz w:val="28"/>
      <w:szCs w:val="28"/>
    </w:rPr>
  </w:style>
  <w:style w:type="paragraph" w:styleId="8">
    <w:name w:val="heading 8"/>
    <w:next w:val="a"/>
    <w:link w:val="8Char"/>
    <w:qFormat/>
    <w:rsid w:val="004D0981"/>
    <w:pPr>
      <w:keepNext/>
      <w:keepLines/>
      <w:outlineLvl w:val="7"/>
    </w:pPr>
    <w:rPr>
      <w:rFonts w:ascii="Times New Roman" w:eastAsia="黑体" w:hAnsi="Times New Roman" w:cs="Times New Roman"/>
      <w:kern w:val="28"/>
      <w:sz w:val="28"/>
      <w:szCs w:val="28"/>
    </w:rPr>
  </w:style>
  <w:style w:type="paragraph" w:styleId="9">
    <w:name w:val="heading 9"/>
    <w:next w:val="a"/>
    <w:link w:val="9Char"/>
    <w:qFormat/>
    <w:rsid w:val="004D0981"/>
    <w:pPr>
      <w:keepNext/>
      <w:keepLines/>
      <w:outlineLvl w:val="8"/>
    </w:pPr>
    <w:rPr>
      <w:rFonts w:ascii="Arial" w:eastAsia="黑体" w:hAnsi="Arial" w:cs="Times New Roman"/>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6F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6FE8"/>
    <w:rPr>
      <w:sz w:val="18"/>
      <w:szCs w:val="18"/>
    </w:rPr>
  </w:style>
  <w:style w:type="paragraph" w:styleId="a4">
    <w:name w:val="footer"/>
    <w:basedOn w:val="a"/>
    <w:link w:val="Char0"/>
    <w:uiPriority w:val="99"/>
    <w:unhideWhenUsed/>
    <w:rsid w:val="00016FE8"/>
    <w:pPr>
      <w:tabs>
        <w:tab w:val="center" w:pos="4153"/>
        <w:tab w:val="right" w:pos="8306"/>
      </w:tabs>
      <w:snapToGrid w:val="0"/>
      <w:jc w:val="left"/>
    </w:pPr>
    <w:rPr>
      <w:sz w:val="18"/>
      <w:szCs w:val="18"/>
    </w:rPr>
  </w:style>
  <w:style w:type="character" w:customStyle="1" w:styleId="Char0">
    <w:name w:val="页脚 Char"/>
    <w:basedOn w:val="a0"/>
    <w:link w:val="a4"/>
    <w:uiPriority w:val="99"/>
    <w:rsid w:val="00016FE8"/>
    <w:rPr>
      <w:sz w:val="18"/>
      <w:szCs w:val="18"/>
    </w:rPr>
  </w:style>
  <w:style w:type="paragraph" w:styleId="a5">
    <w:name w:val="Date"/>
    <w:basedOn w:val="a"/>
    <w:next w:val="a"/>
    <w:link w:val="Char1"/>
    <w:uiPriority w:val="99"/>
    <w:unhideWhenUsed/>
    <w:rsid w:val="00016FE8"/>
    <w:pPr>
      <w:ind w:leftChars="2500" w:left="100"/>
    </w:pPr>
  </w:style>
  <w:style w:type="character" w:customStyle="1" w:styleId="Char1">
    <w:name w:val="日期 Char"/>
    <w:basedOn w:val="a0"/>
    <w:link w:val="a5"/>
    <w:uiPriority w:val="99"/>
    <w:rsid w:val="00016FE8"/>
  </w:style>
  <w:style w:type="character" w:customStyle="1" w:styleId="2Char">
    <w:name w:val="标题 2 Char"/>
    <w:basedOn w:val="a0"/>
    <w:link w:val="2"/>
    <w:uiPriority w:val="99"/>
    <w:rsid w:val="00016FE8"/>
    <w:rPr>
      <w:rFonts w:ascii="Cambria" w:eastAsia="宋体" w:hAnsi="Cambria" w:cs="Times New Roman"/>
      <w:b/>
      <w:bCs/>
      <w:sz w:val="32"/>
      <w:szCs w:val="32"/>
    </w:rPr>
  </w:style>
  <w:style w:type="character" w:customStyle="1" w:styleId="3Char">
    <w:name w:val="标题 3 Char"/>
    <w:basedOn w:val="a0"/>
    <w:link w:val="3"/>
    <w:uiPriority w:val="99"/>
    <w:rsid w:val="00016FE8"/>
    <w:rPr>
      <w:rFonts w:ascii="Calibri" w:eastAsia="宋体" w:hAnsi="Calibri" w:cs="Times New Roman"/>
      <w:b/>
      <w:bCs/>
      <w:sz w:val="32"/>
      <w:szCs w:val="32"/>
    </w:rPr>
  </w:style>
  <w:style w:type="character" w:customStyle="1" w:styleId="4Char">
    <w:name w:val="标题 4 Char"/>
    <w:basedOn w:val="a0"/>
    <w:link w:val="4"/>
    <w:rsid w:val="00016FE8"/>
    <w:rPr>
      <w:rFonts w:asciiTheme="majorHAnsi" w:eastAsiaTheme="majorEastAsia" w:hAnsiTheme="majorHAnsi" w:cstheme="majorBidi"/>
      <w:b/>
      <w:bCs/>
      <w:sz w:val="28"/>
      <w:szCs w:val="28"/>
    </w:rPr>
  </w:style>
  <w:style w:type="paragraph" w:styleId="30">
    <w:name w:val="Body Text Indent 3"/>
    <w:basedOn w:val="a"/>
    <w:link w:val="3Char0"/>
    <w:rsid w:val="00016FE8"/>
    <w:pPr>
      <w:spacing w:line="360" w:lineRule="auto"/>
      <w:ind w:firstLine="570"/>
    </w:pPr>
    <w:rPr>
      <w:rFonts w:ascii="Times New Roman" w:eastAsia="宋体" w:hAnsi="Times New Roman" w:cs="Times New Roman"/>
      <w:sz w:val="28"/>
      <w:szCs w:val="20"/>
    </w:rPr>
  </w:style>
  <w:style w:type="character" w:customStyle="1" w:styleId="3Char0">
    <w:name w:val="正文文本缩进 3 Char"/>
    <w:basedOn w:val="a0"/>
    <w:link w:val="30"/>
    <w:rsid w:val="00016FE8"/>
    <w:rPr>
      <w:rFonts w:ascii="Times New Roman" w:eastAsia="宋体" w:hAnsi="Times New Roman" w:cs="Times New Roman"/>
      <w:sz w:val="28"/>
      <w:szCs w:val="20"/>
    </w:rPr>
  </w:style>
  <w:style w:type="paragraph" w:customStyle="1" w:styleId="a6">
    <w:name w:val="文本"/>
    <w:basedOn w:val="a"/>
    <w:link w:val="Char2"/>
    <w:rsid w:val="00810C5C"/>
    <w:pPr>
      <w:spacing w:line="360" w:lineRule="auto"/>
      <w:ind w:firstLineChars="200" w:firstLine="480"/>
    </w:pPr>
    <w:rPr>
      <w:rFonts w:ascii="Times New Roman" w:eastAsia="宋体" w:hAnsi="Times New Roman" w:cs="宋体"/>
      <w:sz w:val="24"/>
      <w:szCs w:val="20"/>
    </w:rPr>
  </w:style>
  <w:style w:type="character" w:customStyle="1" w:styleId="Char2">
    <w:name w:val="文本 Char"/>
    <w:basedOn w:val="a0"/>
    <w:link w:val="a6"/>
    <w:rsid w:val="00810C5C"/>
    <w:rPr>
      <w:rFonts w:ascii="Times New Roman" w:eastAsia="宋体" w:hAnsi="Times New Roman" w:cs="宋体"/>
      <w:sz w:val="24"/>
      <w:szCs w:val="20"/>
    </w:rPr>
  </w:style>
  <w:style w:type="character" w:customStyle="1" w:styleId="5Char">
    <w:name w:val="标题 5 Char"/>
    <w:basedOn w:val="a0"/>
    <w:link w:val="5"/>
    <w:uiPriority w:val="9"/>
    <w:semiHidden/>
    <w:rsid w:val="00810C5C"/>
    <w:rPr>
      <w:b/>
      <w:bCs/>
      <w:sz w:val="28"/>
      <w:szCs w:val="28"/>
    </w:rPr>
  </w:style>
  <w:style w:type="paragraph" w:styleId="20">
    <w:name w:val="Body Text Indent 2"/>
    <w:basedOn w:val="a"/>
    <w:link w:val="2Char0"/>
    <w:uiPriority w:val="99"/>
    <w:unhideWhenUsed/>
    <w:rsid w:val="00810C5C"/>
    <w:pPr>
      <w:spacing w:after="120" w:line="480" w:lineRule="auto"/>
      <w:ind w:leftChars="200" w:left="420"/>
    </w:pPr>
  </w:style>
  <w:style w:type="character" w:customStyle="1" w:styleId="2Char0">
    <w:name w:val="正文文本缩进 2 Char"/>
    <w:basedOn w:val="a0"/>
    <w:link w:val="20"/>
    <w:uiPriority w:val="99"/>
    <w:rsid w:val="00810C5C"/>
  </w:style>
  <w:style w:type="character" w:customStyle="1" w:styleId="6Char">
    <w:name w:val="标题 6 Char"/>
    <w:basedOn w:val="a0"/>
    <w:link w:val="6"/>
    <w:uiPriority w:val="9"/>
    <w:semiHidden/>
    <w:rsid w:val="00B15111"/>
    <w:rPr>
      <w:rFonts w:asciiTheme="majorHAnsi" w:eastAsiaTheme="majorEastAsia" w:hAnsiTheme="majorHAnsi" w:cstheme="majorBidi"/>
      <w:b/>
      <w:bCs/>
      <w:sz w:val="24"/>
      <w:szCs w:val="24"/>
    </w:rPr>
  </w:style>
  <w:style w:type="paragraph" w:customStyle="1" w:styleId="50">
    <w:name w:val="5段"/>
    <w:basedOn w:val="a"/>
    <w:link w:val="5CharChar"/>
    <w:autoRedefine/>
    <w:uiPriority w:val="99"/>
    <w:rsid w:val="00B15111"/>
    <w:pPr>
      <w:overflowPunct w:val="0"/>
      <w:spacing w:line="480" w:lineRule="exact"/>
      <w:ind w:firstLineChars="200" w:firstLine="600"/>
      <w:textAlignment w:val="center"/>
    </w:pPr>
    <w:rPr>
      <w:rFonts w:ascii="Times New Roman" w:eastAsia="宋体" w:hAnsi="Times New Roman" w:cs="Times New Roman"/>
      <w:kern w:val="10"/>
      <w:sz w:val="28"/>
      <w:szCs w:val="28"/>
    </w:rPr>
  </w:style>
  <w:style w:type="character" w:customStyle="1" w:styleId="5CharChar">
    <w:name w:val="5段 Char Char"/>
    <w:basedOn w:val="a0"/>
    <w:link w:val="50"/>
    <w:uiPriority w:val="99"/>
    <w:rsid w:val="00B15111"/>
    <w:rPr>
      <w:rFonts w:ascii="Times New Roman" w:eastAsia="宋体" w:hAnsi="Times New Roman" w:cs="Times New Roman"/>
      <w:kern w:val="10"/>
      <w:sz w:val="28"/>
      <w:szCs w:val="28"/>
    </w:rPr>
  </w:style>
  <w:style w:type="paragraph" w:styleId="a7">
    <w:name w:val="Plain Text"/>
    <w:aliases w:val="正文缩进两字符"/>
    <w:basedOn w:val="a"/>
    <w:link w:val="Char3"/>
    <w:uiPriority w:val="99"/>
    <w:rsid w:val="00372320"/>
    <w:rPr>
      <w:rFonts w:ascii="宋体" w:eastAsia="宋体" w:hAnsi="Courier New" w:cs="Courier New"/>
      <w:sz w:val="28"/>
      <w:szCs w:val="21"/>
    </w:rPr>
  </w:style>
  <w:style w:type="character" w:customStyle="1" w:styleId="Char3">
    <w:name w:val="纯文本 Char"/>
    <w:aliases w:val="正文缩进两字符 Char"/>
    <w:basedOn w:val="a0"/>
    <w:link w:val="a7"/>
    <w:uiPriority w:val="99"/>
    <w:rsid w:val="00372320"/>
    <w:rPr>
      <w:rFonts w:ascii="宋体" w:eastAsia="宋体" w:hAnsi="Courier New" w:cs="Courier New"/>
      <w:sz w:val="28"/>
      <w:szCs w:val="21"/>
    </w:rPr>
  </w:style>
  <w:style w:type="paragraph" w:styleId="a8">
    <w:name w:val="Body Text Indent"/>
    <w:basedOn w:val="a"/>
    <w:link w:val="Char4"/>
    <w:uiPriority w:val="99"/>
    <w:unhideWhenUsed/>
    <w:rsid w:val="004D0981"/>
    <w:pPr>
      <w:spacing w:after="120"/>
      <w:ind w:leftChars="200" w:left="420"/>
    </w:pPr>
  </w:style>
  <w:style w:type="character" w:customStyle="1" w:styleId="Char4">
    <w:name w:val="正文文本缩进 Char"/>
    <w:basedOn w:val="a0"/>
    <w:link w:val="a8"/>
    <w:uiPriority w:val="99"/>
    <w:rsid w:val="004D0981"/>
  </w:style>
  <w:style w:type="character" w:customStyle="1" w:styleId="1Char">
    <w:name w:val="标题 1 Char"/>
    <w:basedOn w:val="a0"/>
    <w:link w:val="1"/>
    <w:uiPriority w:val="99"/>
    <w:rsid w:val="004D0981"/>
    <w:rPr>
      <w:rFonts w:ascii="Times New Roman" w:eastAsia="黑体" w:hAnsi="Times New Roman" w:cs="Times New Roman"/>
      <w:bCs/>
      <w:kern w:val="28"/>
      <w:sz w:val="28"/>
      <w:szCs w:val="28"/>
    </w:rPr>
  </w:style>
  <w:style w:type="character" w:customStyle="1" w:styleId="7Char">
    <w:name w:val="标题 7 Char"/>
    <w:basedOn w:val="a0"/>
    <w:link w:val="7"/>
    <w:rsid w:val="004D0981"/>
    <w:rPr>
      <w:rFonts w:ascii="Times New Roman" w:eastAsia="宋体" w:hAnsi="Times New Roman" w:cs="Times New Roman"/>
      <w:bCs/>
      <w:kern w:val="28"/>
      <w:sz w:val="28"/>
      <w:szCs w:val="28"/>
    </w:rPr>
  </w:style>
  <w:style w:type="character" w:customStyle="1" w:styleId="8Char">
    <w:name w:val="标题 8 Char"/>
    <w:basedOn w:val="a0"/>
    <w:link w:val="8"/>
    <w:rsid w:val="004D0981"/>
    <w:rPr>
      <w:rFonts w:ascii="Times New Roman" w:eastAsia="黑体" w:hAnsi="Times New Roman" w:cs="Times New Roman"/>
      <w:kern w:val="28"/>
      <w:sz w:val="28"/>
      <w:szCs w:val="28"/>
    </w:rPr>
  </w:style>
  <w:style w:type="character" w:customStyle="1" w:styleId="9Char">
    <w:name w:val="标题 9 Char"/>
    <w:basedOn w:val="a0"/>
    <w:link w:val="9"/>
    <w:rsid w:val="004D0981"/>
    <w:rPr>
      <w:rFonts w:ascii="Arial" w:eastAsia="黑体" w:hAnsi="Arial" w:cs="Times New Roman"/>
      <w:kern w:val="28"/>
      <w:sz w:val="28"/>
      <w:szCs w:val="28"/>
    </w:rPr>
  </w:style>
  <w:style w:type="paragraph" w:styleId="a9">
    <w:name w:val="Title"/>
    <w:basedOn w:val="a"/>
    <w:next w:val="a"/>
    <w:link w:val="Char5"/>
    <w:qFormat/>
    <w:rsid w:val="00B670EE"/>
    <w:pPr>
      <w:spacing w:before="240" w:after="60"/>
      <w:jc w:val="center"/>
      <w:outlineLvl w:val="0"/>
    </w:pPr>
    <w:rPr>
      <w:rFonts w:ascii="Cambria" w:eastAsia="宋体" w:hAnsi="Cambria" w:cs="Times New Roman"/>
      <w:b/>
      <w:bCs/>
      <w:sz w:val="32"/>
      <w:szCs w:val="32"/>
    </w:rPr>
  </w:style>
  <w:style w:type="character" w:customStyle="1" w:styleId="Char5">
    <w:name w:val="标题 Char"/>
    <w:basedOn w:val="a0"/>
    <w:link w:val="a9"/>
    <w:rsid w:val="00B670EE"/>
    <w:rPr>
      <w:rFonts w:ascii="Cambria" w:eastAsia="宋体" w:hAnsi="Cambria" w:cs="Times New Roman"/>
      <w:b/>
      <w:bCs/>
      <w:sz w:val="32"/>
      <w:szCs w:val="32"/>
    </w:rPr>
  </w:style>
  <w:style w:type="paragraph" w:customStyle="1" w:styleId="40">
    <w:name w:val="样式4"/>
    <w:basedOn w:val="a3"/>
    <w:autoRedefine/>
    <w:rsid w:val="00C9749E"/>
  </w:style>
  <w:style w:type="paragraph" w:customStyle="1" w:styleId="21">
    <w:name w:val="样式2"/>
    <w:basedOn w:val="a3"/>
    <w:autoRedefine/>
    <w:rsid w:val="00C9749E"/>
  </w:style>
  <w:style w:type="character" w:styleId="aa">
    <w:name w:val="page number"/>
    <w:basedOn w:val="a0"/>
    <w:uiPriority w:val="99"/>
    <w:rsid w:val="00C9749E"/>
  </w:style>
  <w:style w:type="paragraph" w:styleId="ab">
    <w:name w:val="Body Text"/>
    <w:basedOn w:val="a"/>
    <w:link w:val="Char6"/>
    <w:uiPriority w:val="99"/>
    <w:rsid w:val="00C9749E"/>
    <w:pPr>
      <w:spacing w:after="120"/>
    </w:pPr>
    <w:rPr>
      <w:rFonts w:ascii="Times New Roman" w:eastAsia="宋体" w:hAnsi="Times New Roman" w:cs="Times New Roman"/>
      <w:sz w:val="28"/>
      <w:szCs w:val="28"/>
    </w:rPr>
  </w:style>
  <w:style w:type="character" w:customStyle="1" w:styleId="Char6">
    <w:name w:val="正文文本 Char"/>
    <w:basedOn w:val="a0"/>
    <w:link w:val="ab"/>
    <w:uiPriority w:val="99"/>
    <w:rsid w:val="00C9749E"/>
    <w:rPr>
      <w:rFonts w:ascii="Times New Roman" w:eastAsia="宋体" w:hAnsi="Times New Roman" w:cs="Times New Roman"/>
      <w:sz w:val="28"/>
      <w:szCs w:val="28"/>
    </w:rPr>
  </w:style>
  <w:style w:type="paragraph" w:styleId="10">
    <w:name w:val="toc 1"/>
    <w:basedOn w:val="a"/>
    <w:next w:val="a"/>
    <w:autoRedefine/>
    <w:uiPriority w:val="39"/>
    <w:rsid w:val="00E73CEA"/>
    <w:pPr>
      <w:tabs>
        <w:tab w:val="right" w:leader="dot" w:pos="8608"/>
      </w:tabs>
      <w:jc w:val="center"/>
    </w:pPr>
    <w:rPr>
      <w:rFonts w:ascii="Times New Roman" w:eastAsia="宋体" w:hAnsi="Times New Roman" w:cs="Times New Roman"/>
      <w:sz w:val="32"/>
      <w:szCs w:val="32"/>
    </w:rPr>
  </w:style>
  <w:style w:type="paragraph" w:styleId="22">
    <w:name w:val="toc 2"/>
    <w:basedOn w:val="a"/>
    <w:next w:val="a"/>
    <w:autoRedefine/>
    <w:uiPriority w:val="39"/>
    <w:rsid w:val="00C9749E"/>
    <w:pPr>
      <w:ind w:left="420"/>
    </w:pPr>
    <w:rPr>
      <w:rFonts w:ascii="Times New Roman" w:eastAsia="宋体" w:hAnsi="Times New Roman" w:cs="Times New Roman"/>
      <w:sz w:val="28"/>
      <w:szCs w:val="20"/>
    </w:rPr>
  </w:style>
  <w:style w:type="paragraph" w:styleId="31">
    <w:name w:val="toc 3"/>
    <w:basedOn w:val="a"/>
    <w:next w:val="a"/>
    <w:autoRedefine/>
    <w:uiPriority w:val="39"/>
    <w:rsid w:val="00C9749E"/>
    <w:pPr>
      <w:ind w:left="840"/>
    </w:pPr>
    <w:rPr>
      <w:rFonts w:ascii="Times New Roman" w:eastAsia="宋体" w:hAnsi="Times New Roman" w:cs="Times New Roman"/>
      <w:sz w:val="28"/>
      <w:szCs w:val="20"/>
    </w:rPr>
  </w:style>
  <w:style w:type="paragraph" w:customStyle="1" w:styleId="font0">
    <w:name w:val="font0"/>
    <w:basedOn w:val="a"/>
    <w:rsid w:val="00C9749E"/>
    <w:pPr>
      <w:widowControl/>
      <w:spacing w:before="100" w:beforeAutospacing="1" w:after="100" w:afterAutospacing="1"/>
      <w:jc w:val="left"/>
    </w:pPr>
    <w:rPr>
      <w:rFonts w:ascii="宋体" w:eastAsia="宋体" w:hAnsi="宋体" w:cs="Times New Roman" w:hint="eastAsia"/>
      <w:kern w:val="0"/>
      <w:sz w:val="24"/>
      <w:szCs w:val="28"/>
    </w:rPr>
  </w:style>
  <w:style w:type="paragraph" w:customStyle="1" w:styleId="font5">
    <w:name w:val="font5"/>
    <w:basedOn w:val="a"/>
    <w:rsid w:val="00C9749E"/>
    <w:pPr>
      <w:widowControl/>
      <w:spacing w:before="100" w:beforeAutospacing="1" w:after="100" w:afterAutospacing="1"/>
      <w:jc w:val="left"/>
    </w:pPr>
    <w:rPr>
      <w:rFonts w:ascii="宋体" w:eastAsia="宋体" w:hAnsi="宋体" w:cs="Times New Roman" w:hint="eastAsia"/>
      <w:kern w:val="0"/>
      <w:sz w:val="24"/>
      <w:szCs w:val="28"/>
    </w:rPr>
  </w:style>
  <w:style w:type="paragraph" w:customStyle="1" w:styleId="font6">
    <w:name w:val="font6"/>
    <w:basedOn w:val="a"/>
    <w:rsid w:val="00C9749E"/>
    <w:pPr>
      <w:widowControl/>
      <w:spacing w:before="100" w:beforeAutospacing="1" w:after="100" w:afterAutospacing="1"/>
      <w:jc w:val="left"/>
    </w:pPr>
    <w:rPr>
      <w:rFonts w:ascii="Times New Roman" w:eastAsia="宋体" w:hAnsi="Times New Roman" w:cs="Times New Roman"/>
      <w:kern w:val="0"/>
      <w:sz w:val="24"/>
      <w:szCs w:val="28"/>
    </w:rPr>
  </w:style>
  <w:style w:type="paragraph" w:customStyle="1" w:styleId="font7">
    <w:name w:val="font7"/>
    <w:basedOn w:val="a"/>
    <w:rsid w:val="00C9749E"/>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xl24">
    <w:name w:val="xl24"/>
    <w:basedOn w:val="a"/>
    <w:rsid w:val="00C974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8"/>
    </w:rPr>
  </w:style>
  <w:style w:type="paragraph" w:customStyle="1" w:styleId="xl25">
    <w:name w:val="xl25"/>
    <w:basedOn w:val="a"/>
    <w:rsid w:val="00C9749E"/>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8"/>
    </w:rPr>
  </w:style>
  <w:style w:type="paragraph" w:customStyle="1" w:styleId="xl26">
    <w:name w:val="xl26"/>
    <w:basedOn w:val="a"/>
    <w:rsid w:val="00C974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8"/>
    </w:rPr>
  </w:style>
  <w:style w:type="paragraph" w:customStyle="1" w:styleId="xl27">
    <w:name w:val="xl27"/>
    <w:basedOn w:val="a"/>
    <w:rsid w:val="00C974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8"/>
    </w:rPr>
  </w:style>
  <w:style w:type="paragraph" w:customStyle="1" w:styleId="xl28">
    <w:name w:val="xl28"/>
    <w:basedOn w:val="a"/>
    <w:rsid w:val="00C9749E"/>
    <w:pPr>
      <w:widowControl/>
      <w:pBdr>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8"/>
    </w:rPr>
  </w:style>
  <w:style w:type="paragraph" w:customStyle="1" w:styleId="xl29">
    <w:name w:val="xl29"/>
    <w:basedOn w:val="a"/>
    <w:rsid w:val="00C9749E"/>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8"/>
    </w:rPr>
  </w:style>
  <w:style w:type="paragraph" w:customStyle="1" w:styleId="xl30">
    <w:name w:val="xl30"/>
    <w:basedOn w:val="a"/>
    <w:rsid w:val="00C9749E"/>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4"/>
      <w:szCs w:val="28"/>
    </w:rPr>
  </w:style>
  <w:style w:type="paragraph" w:customStyle="1" w:styleId="xl31">
    <w:name w:val="xl31"/>
    <w:basedOn w:val="a"/>
    <w:rsid w:val="00C9749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8"/>
    </w:rPr>
  </w:style>
  <w:style w:type="paragraph" w:customStyle="1" w:styleId="xl32">
    <w:name w:val="xl32"/>
    <w:basedOn w:val="a"/>
    <w:rsid w:val="00C9749E"/>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8"/>
    </w:rPr>
  </w:style>
  <w:style w:type="paragraph" w:customStyle="1" w:styleId="xl33">
    <w:name w:val="xl33"/>
    <w:basedOn w:val="a"/>
    <w:rsid w:val="00C9749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8"/>
    </w:rPr>
  </w:style>
  <w:style w:type="paragraph" w:customStyle="1" w:styleId="xl34">
    <w:name w:val="xl34"/>
    <w:basedOn w:val="a"/>
    <w:rsid w:val="00C974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8"/>
    </w:rPr>
  </w:style>
  <w:style w:type="paragraph" w:styleId="23">
    <w:name w:val="Body Text 2"/>
    <w:basedOn w:val="a"/>
    <w:link w:val="2Char1"/>
    <w:uiPriority w:val="99"/>
    <w:rsid w:val="00C9749E"/>
    <w:pPr>
      <w:jc w:val="center"/>
    </w:pPr>
    <w:rPr>
      <w:rFonts w:ascii="Times New Roman" w:eastAsia="宋体" w:hAnsi="Times New Roman" w:cs="Times New Roman"/>
      <w:sz w:val="36"/>
      <w:szCs w:val="28"/>
    </w:rPr>
  </w:style>
  <w:style w:type="character" w:customStyle="1" w:styleId="2Char1">
    <w:name w:val="正文文本 2 Char"/>
    <w:basedOn w:val="a0"/>
    <w:link w:val="23"/>
    <w:uiPriority w:val="99"/>
    <w:rsid w:val="00C9749E"/>
    <w:rPr>
      <w:rFonts w:ascii="Times New Roman" w:eastAsia="宋体" w:hAnsi="Times New Roman" w:cs="Times New Roman"/>
      <w:sz w:val="36"/>
      <w:szCs w:val="28"/>
    </w:rPr>
  </w:style>
  <w:style w:type="paragraph" w:styleId="32">
    <w:name w:val="Body Text 3"/>
    <w:basedOn w:val="a"/>
    <w:link w:val="3Char1"/>
    <w:rsid w:val="00C9749E"/>
    <w:pPr>
      <w:spacing w:line="380" w:lineRule="exact"/>
      <w:jc w:val="center"/>
    </w:pPr>
    <w:rPr>
      <w:rFonts w:ascii="Times New Roman" w:eastAsia="宋体" w:hAnsi="Times New Roman" w:cs="Times New Roman"/>
      <w:sz w:val="28"/>
      <w:szCs w:val="20"/>
    </w:rPr>
  </w:style>
  <w:style w:type="character" w:customStyle="1" w:styleId="3Char1">
    <w:name w:val="正文文本 3 Char"/>
    <w:basedOn w:val="a0"/>
    <w:link w:val="32"/>
    <w:rsid w:val="00C9749E"/>
    <w:rPr>
      <w:rFonts w:ascii="Times New Roman" w:eastAsia="宋体" w:hAnsi="Times New Roman" w:cs="Times New Roman"/>
      <w:sz w:val="28"/>
      <w:szCs w:val="20"/>
    </w:rPr>
  </w:style>
  <w:style w:type="paragraph" w:customStyle="1" w:styleId="ac">
    <w:name w:val="梦龙正文"/>
    <w:basedOn w:val="a"/>
    <w:rsid w:val="00C9749E"/>
    <w:pPr>
      <w:ind w:firstLineChars="200" w:firstLine="200"/>
    </w:pPr>
    <w:rPr>
      <w:rFonts w:ascii="Times New Roman" w:eastAsia="宋体" w:hAnsi="Times New Roman" w:cs="Times New Roman"/>
      <w:sz w:val="28"/>
      <w:szCs w:val="28"/>
    </w:rPr>
  </w:style>
  <w:style w:type="paragraph" w:styleId="ad">
    <w:name w:val="Balloon Text"/>
    <w:basedOn w:val="a"/>
    <w:link w:val="Char7"/>
    <w:uiPriority w:val="99"/>
    <w:semiHidden/>
    <w:rsid w:val="00C9749E"/>
    <w:rPr>
      <w:rFonts w:ascii="Times New Roman" w:eastAsia="宋体" w:hAnsi="Times New Roman" w:cs="Times New Roman"/>
      <w:sz w:val="18"/>
      <w:szCs w:val="18"/>
    </w:rPr>
  </w:style>
  <w:style w:type="character" w:customStyle="1" w:styleId="Char7">
    <w:name w:val="批注框文本 Char"/>
    <w:basedOn w:val="a0"/>
    <w:link w:val="ad"/>
    <w:uiPriority w:val="99"/>
    <w:semiHidden/>
    <w:rsid w:val="00C9749E"/>
    <w:rPr>
      <w:rFonts w:ascii="Times New Roman" w:eastAsia="宋体" w:hAnsi="Times New Roman" w:cs="Times New Roman"/>
      <w:sz w:val="18"/>
      <w:szCs w:val="18"/>
    </w:rPr>
  </w:style>
  <w:style w:type="paragraph" w:customStyle="1" w:styleId="font1">
    <w:name w:val="font1"/>
    <w:basedOn w:val="a"/>
    <w:rsid w:val="00C9749E"/>
    <w:pPr>
      <w:widowControl/>
      <w:spacing w:before="100" w:beforeAutospacing="1" w:after="100" w:afterAutospacing="1"/>
      <w:jc w:val="left"/>
    </w:pPr>
    <w:rPr>
      <w:rFonts w:ascii="宋体" w:eastAsia="宋体" w:hAnsi="宋体" w:cs="Times New Roman" w:hint="eastAsia"/>
      <w:kern w:val="0"/>
      <w:sz w:val="24"/>
      <w:szCs w:val="28"/>
    </w:rPr>
  </w:style>
  <w:style w:type="paragraph" w:customStyle="1" w:styleId="font8">
    <w:name w:val="font8"/>
    <w:basedOn w:val="a"/>
    <w:rsid w:val="00C9749E"/>
    <w:pPr>
      <w:widowControl/>
      <w:spacing w:before="100" w:beforeAutospacing="1" w:after="100" w:afterAutospacing="1"/>
      <w:jc w:val="left"/>
    </w:pPr>
    <w:rPr>
      <w:rFonts w:ascii="Times New Roman" w:eastAsia="宋体" w:hAnsi="Times New Roman" w:cs="Times New Roman"/>
      <w:kern w:val="0"/>
      <w:sz w:val="24"/>
      <w:szCs w:val="28"/>
      <w:u w:val="single"/>
    </w:rPr>
  </w:style>
  <w:style w:type="paragraph" w:customStyle="1" w:styleId="12">
    <w:name w:val="样式1"/>
    <w:uiPriority w:val="99"/>
    <w:rsid w:val="00C9749E"/>
    <w:pPr>
      <w:snapToGrid w:val="0"/>
      <w:spacing w:line="360" w:lineRule="auto"/>
      <w:jc w:val="center"/>
    </w:pPr>
    <w:rPr>
      <w:rFonts w:ascii="宋体" w:eastAsia="宋体" w:hAnsi="Times New Roman" w:cs="Times New Roman"/>
      <w:color w:val="000000"/>
      <w:sz w:val="28"/>
      <w:szCs w:val="20"/>
    </w:rPr>
  </w:style>
  <w:style w:type="character" w:customStyle="1" w:styleId="Char8">
    <w:name w:val="自定义 Char"/>
    <w:basedOn w:val="a0"/>
    <w:link w:val="ae"/>
    <w:rsid w:val="00C9749E"/>
    <w:rPr>
      <w:rFonts w:ascii="宋体"/>
      <w:sz w:val="28"/>
      <w:szCs w:val="28"/>
    </w:rPr>
  </w:style>
  <w:style w:type="paragraph" w:customStyle="1" w:styleId="ae">
    <w:name w:val="自定义"/>
    <w:link w:val="Char8"/>
    <w:rsid w:val="00C9749E"/>
    <w:pPr>
      <w:jc w:val="center"/>
    </w:pPr>
    <w:rPr>
      <w:rFonts w:ascii="宋体"/>
      <w:sz w:val="28"/>
      <w:szCs w:val="28"/>
    </w:rPr>
  </w:style>
  <w:style w:type="paragraph" w:customStyle="1" w:styleId="211">
    <w:name w:val="样式 首行缩进:  2 字符 段前: 1 行 段后: 1 行"/>
    <w:basedOn w:val="a"/>
    <w:rsid w:val="00C9749E"/>
    <w:pPr>
      <w:spacing w:beforeLines="100" w:afterLines="100"/>
      <w:jc w:val="left"/>
    </w:pPr>
    <w:rPr>
      <w:rFonts w:ascii="宋体" w:eastAsia="宋体" w:hAnsi="Times New Roman" w:cs="宋体"/>
      <w:sz w:val="28"/>
      <w:szCs w:val="20"/>
    </w:rPr>
  </w:style>
  <w:style w:type="paragraph" w:styleId="af">
    <w:name w:val="Document Map"/>
    <w:basedOn w:val="a"/>
    <w:link w:val="Char9"/>
    <w:uiPriority w:val="99"/>
    <w:semiHidden/>
    <w:rsid w:val="00C9749E"/>
    <w:pPr>
      <w:shd w:val="clear" w:color="auto" w:fill="000080"/>
    </w:pPr>
    <w:rPr>
      <w:rFonts w:ascii="Times New Roman" w:eastAsia="宋体" w:hAnsi="Times New Roman" w:cs="Times New Roman"/>
      <w:sz w:val="28"/>
      <w:szCs w:val="28"/>
    </w:rPr>
  </w:style>
  <w:style w:type="character" w:customStyle="1" w:styleId="Char9">
    <w:name w:val="文档结构图 Char"/>
    <w:basedOn w:val="a0"/>
    <w:link w:val="af"/>
    <w:uiPriority w:val="99"/>
    <w:semiHidden/>
    <w:rsid w:val="00C9749E"/>
    <w:rPr>
      <w:rFonts w:ascii="Times New Roman" w:eastAsia="宋体" w:hAnsi="Times New Roman" w:cs="Times New Roman"/>
      <w:sz w:val="28"/>
      <w:szCs w:val="28"/>
      <w:shd w:val="clear" w:color="auto" w:fill="000080"/>
    </w:rPr>
  </w:style>
  <w:style w:type="character" w:styleId="af0">
    <w:name w:val="Hyperlink"/>
    <w:basedOn w:val="a0"/>
    <w:uiPriority w:val="99"/>
    <w:rsid w:val="00C9749E"/>
    <w:rPr>
      <w:color w:val="0000FF"/>
      <w:u w:val="single"/>
    </w:rPr>
  </w:style>
  <w:style w:type="table" w:styleId="af1">
    <w:name w:val="Table Grid"/>
    <w:basedOn w:val="a1"/>
    <w:uiPriority w:val="99"/>
    <w:rsid w:val="00C9749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99"/>
    <w:rsid w:val="00C9749E"/>
    <w:pPr>
      <w:ind w:leftChars="600" w:left="1260"/>
    </w:pPr>
    <w:rPr>
      <w:rFonts w:ascii="Times New Roman" w:eastAsia="宋体" w:hAnsi="Times New Roman" w:cs="Times New Roman"/>
      <w:sz w:val="28"/>
      <w:szCs w:val="28"/>
    </w:rPr>
  </w:style>
  <w:style w:type="paragraph" w:styleId="51">
    <w:name w:val="toc 5"/>
    <w:basedOn w:val="a"/>
    <w:next w:val="a"/>
    <w:autoRedefine/>
    <w:uiPriority w:val="99"/>
    <w:rsid w:val="00C9749E"/>
    <w:pPr>
      <w:ind w:leftChars="800" w:left="1680"/>
    </w:pPr>
    <w:rPr>
      <w:rFonts w:ascii="Times New Roman" w:eastAsia="宋体" w:hAnsi="Times New Roman" w:cs="Times New Roman"/>
      <w:sz w:val="28"/>
      <w:szCs w:val="28"/>
    </w:rPr>
  </w:style>
  <w:style w:type="paragraph" w:styleId="60">
    <w:name w:val="toc 6"/>
    <w:basedOn w:val="a"/>
    <w:next w:val="a"/>
    <w:autoRedefine/>
    <w:uiPriority w:val="99"/>
    <w:rsid w:val="00C9749E"/>
    <w:pPr>
      <w:ind w:leftChars="1000" w:left="2100"/>
    </w:pPr>
    <w:rPr>
      <w:rFonts w:ascii="Times New Roman" w:eastAsia="宋体" w:hAnsi="Times New Roman" w:cs="Times New Roman"/>
      <w:sz w:val="28"/>
      <w:szCs w:val="28"/>
    </w:rPr>
  </w:style>
  <w:style w:type="paragraph" w:styleId="70">
    <w:name w:val="toc 7"/>
    <w:basedOn w:val="a"/>
    <w:next w:val="a"/>
    <w:autoRedefine/>
    <w:uiPriority w:val="99"/>
    <w:rsid w:val="00C9749E"/>
    <w:pPr>
      <w:ind w:leftChars="1200" w:left="2520"/>
    </w:pPr>
    <w:rPr>
      <w:rFonts w:ascii="Times New Roman" w:eastAsia="宋体" w:hAnsi="Times New Roman" w:cs="Times New Roman"/>
      <w:sz w:val="28"/>
      <w:szCs w:val="28"/>
    </w:rPr>
  </w:style>
  <w:style w:type="paragraph" w:styleId="80">
    <w:name w:val="toc 8"/>
    <w:basedOn w:val="a"/>
    <w:next w:val="a"/>
    <w:autoRedefine/>
    <w:uiPriority w:val="99"/>
    <w:rsid w:val="00C9749E"/>
    <w:pPr>
      <w:ind w:leftChars="1400" w:left="2940"/>
    </w:pPr>
    <w:rPr>
      <w:rFonts w:ascii="Times New Roman" w:eastAsia="宋体" w:hAnsi="Times New Roman" w:cs="Times New Roman"/>
      <w:sz w:val="28"/>
      <w:szCs w:val="28"/>
    </w:rPr>
  </w:style>
  <w:style w:type="paragraph" w:styleId="90">
    <w:name w:val="toc 9"/>
    <w:basedOn w:val="a"/>
    <w:next w:val="a"/>
    <w:autoRedefine/>
    <w:uiPriority w:val="99"/>
    <w:rsid w:val="00C9749E"/>
    <w:pPr>
      <w:ind w:leftChars="1600" w:left="3360"/>
    </w:pPr>
    <w:rPr>
      <w:rFonts w:ascii="Times New Roman" w:eastAsia="宋体" w:hAnsi="Times New Roman" w:cs="Times New Roman"/>
      <w:sz w:val="28"/>
      <w:szCs w:val="28"/>
    </w:rPr>
  </w:style>
  <w:style w:type="paragraph" w:customStyle="1" w:styleId="33">
    <w:name w:val="样式3"/>
    <w:basedOn w:val="a3"/>
    <w:autoRedefine/>
    <w:rsid w:val="00C9749E"/>
    <w:pPr>
      <w:widowControl/>
      <w:pBdr>
        <w:bottom w:val="single" w:sz="4" w:space="1" w:color="auto"/>
      </w:pBdr>
    </w:pPr>
    <w:rPr>
      <w:rFonts w:ascii="Times New Roman" w:eastAsia="宋体" w:hAnsi="Times New Roman" w:cs="Times New Roman"/>
      <w:kern w:val="0"/>
    </w:rPr>
  </w:style>
  <w:style w:type="paragraph" w:customStyle="1" w:styleId="2121">
    <w:name w:val="样式 样式 首行缩进:  2 字符1 + 首行缩进:  2 字符1"/>
    <w:basedOn w:val="a"/>
    <w:rsid w:val="00C9749E"/>
    <w:pPr>
      <w:spacing w:line="500" w:lineRule="exact"/>
      <w:ind w:firstLineChars="200" w:firstLine="200"/>
    </w:pPr>
    <w:rPr>
      <w:rFonts w:ascii="宋体" w:eastAsia="宋体" w:hAnsi="Times New Roman" w:cs="宋体"/>
      <w:sz w:val="28"/>
      <w:szCs w:val="20"/>
    </w:rPr>
  </w:style>
  <w:style w:type="paragraph" w:customStyle="1" w:styleId="af2">
    <w:name w:val="表（图）标题"/>
    <w:basedOn w:val="a"/>
    <w:next w:val="a6"/>
    <w:link w:val="Chara"/>
    <w:rsid w:val="00C9749E"/>
    <w:pPr>
      <w:jc w:val="center"/>
    </w:pPr>
    <w:rPr>
      <w:rFonts w:ascii="Times New Roman" w:eastAsia="黑体" w:hAnsi="Times New Roman" w:cs="Times New Roman"/>
      <w:sz w:val="20"/>
      <w:szCs w:val="20"/>
    </w:rPr>
  </w:style>
  <w:style w:type="paragraph" w:customStyle="1" w:styleId="af3">
    <w:name w:val="表（图）内文字"/>
    <w:basedOn w:val="a"/>
    <w:link w:val="Charb"/>
    <w:rsid w:val="00C9749E"/>
    <w:pPr>
      <w:jc w:val="center"/>
    </w:pPr>
    <w:rPr>
      <w:rFonts w:ascii="Times New Roman" w:eastAsia="宋体" w:hAnsi="Times New Roman" w:cs="Times New Roman"/>
      <w:sz w:val="20"/>
      <w:szCs w:val="20"/>
    </w:rPr>
  </w:style>
  <w:style w:type="paragraph" w:customStyle="1" w:styleId="af4">
    <w:name w:val="文本（图表）"/>
    <w:basedOn w:val="a"/>
    <w:next w:val="a6"/>
    <w:link w:val="CharChar"/>
    <w:rsid w:val="00C9749E"/>
    <w:pPr>
      <w:spacing w:before="156" w:line="360" w:lineRule="auto"/>
      <w:ind w:firstLineChars="200" w:firstLine="480"/>
    </w:pPr>
    <w:rPr>
      <w:rFonts w:ascii="Times New Roman" w:eastAsia="宋体" w:hAnsi="Times New Roman" w:cs="宋体"/>
      <w:sz w:val="24"/>
      <w:szCs w:val="20"/>
    </w:rPr>
  </w:style>
  <w:style w:type="paragraph" w:customStyle="1" w:styleId="af5">
    <w:name w:val="公式"/>
    <w:basedOn w:val="a"/>
    <w:next w:val="a6"/>
    <w:rsid w:val="00C9749E"/>
    <w:pPr>
      <w:jc w:val="center"/>
    </w:pPr>
    <w:rPr>
      <w:rFonts w:ascii="Times New Roman" w:eastAsia="宋体" w:hAnsi="Times New Roman" w:cs="Times New Roman"/>
      <w:sz w:val="24"/>
      <w:szCs w:val="24"/>
    </w:rPr>
  </w:style>
  <w:style w:type="character" w:customStyle="1" w:styleId="CharChar">
    <w:name w:val="文本（图表） Char Char"/>
    <w:basedOn w:val="a0"/>
    <w:link w:val="af4"/>
    <w:rsid w:val="00C9749E"/>
    <w:rPr>
      <w:rFonts w:ascii="Times New Roman" w:eastAsia="宋体" w:hAnsi="Times New Roman" w:cs="宋体"/>
      <w:sz w:val="24"/>
      <w:szCs w:val="20"/>
    </w:rPr>
  </w:style>
  <w:style w:type="paragraph" w:customStyle="1" w:styleId="af6">
    <w:name w:val="文本（斜体）"/>
    <w:basedOn w:val="a"/>
    <w:next w:val="a6"/>
    <w:link w:val="Charc"/>
    <w:rsid w:val="00C9749E"/>
    <w:pPr>
      <w:spacing w:line="360" w:lineRule="auto"/>
      <w:ind w:firstLineChars="200" w:firstLine="480"/>
    </w:pPr>
    <w:rPr>
      <w:rFonts w:ascii="Times New Roman" w:eastAsia="宋体" w:hAnsi="Times New Roman" w:cs="Times New Roman"/>
      <w:i/>
      <w:sz w:val="24"/>
      <w:szCs w:val="24"/>
    </w:rPr>
  </w:style>
  <w:style w:type="character" w:customStyle="1" w:styleId="Charc">
    <w:name w:val="文本（斜体） Char"/>
    <w:basedOn w:val="a0"/>
    <w:link w:val="af6"/>
    <w:rsid w:val="00C9749E"/>
    <w:rPr>
      <w:rFonts w:ascii="Times New Roman" w:eastAsia="宋体" w:hAnsi="Times New Roman" w:cs="Times New Roman"/>
      <w:i/>
      <w:sz w:val="24"/>
      <w:szCs w:val="24"/>
    </w:rPr>
  </w:style>
  <w:style w:type="paragraph" w:customStyle="1" w:styleId="af7">
    <w:name w:val="文本 （红色）"/>
    <w:basedOn w:val="a6"/>
    <w:next w:val="a6"/>
    <w:link w:val="Chard"/>
    <w:rsid w:val="00C9749E"/>
    <w:rPr>
      <w:color w:val="FF0000"/>
    </w:rPr>
  </w:style>
  <w:style w:type="character" w:customStyle="1" w:styleId="Chara">
    <w:name w:val="表（图）标题 Char"/>
    <w:basedOn w:val="a0"/>
    <w:link w:val="af2"/>
    <w:rsid w:val="00C9749E"/>
    <w:rPr>
      <w:rFonts w:ascii="Times New Roman" w:eastAsia="黑体" w:hAnsi="Times New Roman" w:cs="Times New Roman"/>
      <w:sz w:val="20"/>
      <w:szCs w:val="20"/>
    </w:rPr>
  </w:style>
  <w:style w:type="character" w:customStyle="1" w:styleId="Charb">
    <w:name w:val="表（图）内文字 Char"/>
    <w:basedOn w:val="a0"/>
    <w:link w:val="af3"/>
    <w:rsid w:val="00C9749E"/>
    <w:rPr>
      <w:rFonts w:ascii="Times New Roman" w:eastAsia="宋体" w:hAnsi="Times New Roman" w:cs="Times New Roman"/>
      <w:sz w:val="20"/>
      <w:szCs w:val="20"/>
    </w:rPr>
  </w:style>
  <w:style w:type="character" w:customStyle="1" w:styleId="Chard">
    <w:name w:val="文本 （红色） Char"/>
    <w:basedOn w:val="Char2"/>
    <w:link w:val="af7"/>
    <w:rsid w:val="00C9749E"/>
    <w:rPr>
      <w:color w:val="FF0000"/>
    </w:rPr>
  </w:style>
  <w:style w:type="paragraph" w:styleId="af8">
    <w:name w:val="List Paragraph"/>
    <w:basedOn w:val="a"/>
    <w:uiPriority w:val="34"/>
    <w:qFormat/>
    <w:rsid w:val="00C9749E"/>
    <w:pPr>
      <w:ind w:firstLineChars="200" w:firstLine="420"/>
    </w:pPr>
    <w:rPr>
      <w:rFonts w:ascii="Times New Roman" w:eastAsia="宋体" w:hAnsi="Times New Roman" w:cs="Times New Roman"/>
      <w:sz w:val="28"/>
      <w:szCs w:val="28"/>
    </w:rPr>
  </w:style>
  <w:style w:type="paragraph" w:styleId="24">
    <w:name w:val="List 2"/>
    <w:basedOn w:val="a"/>
    <w:rsid w:val="00C9749E"/>
    <w:pPr>
      <w:ind w:leftChars="200" w:left="100" w:hangingChars="200" w:hanging="200"/>
    </w:pPr>
    <w:rPr>
      <w:rFonts w:ascii="Times New Roman" w:eastAsia="宋体" w:hAnsi="Times New Roman" w:cs="Times New Roman"/>
      <w:szCs w:val="24"/>
    </w:rPr>
  </w:style>
  <w:style w:type="paragraph" w:customStyle="1" w:styleId="CharChar0">
    <w:name w:val="自定义 Char Char"/>
    <w:basedOn w:val="a"/>
    <w:rsid w:val="00C9749E"/>
    <w:pPr>
      <w:spacing w:line="360" w:lineRule="auto"/>
    </w:pPr>
    <w:rPr>
      <w:rFonts w:ascii="宋体" w:eastAsia="宋体" w:hAnsi="宋体" w:cs="Times New Roman"/>
      <w:sz w:val="28"/>
      <w:szCs w:val="28"/>
    </w:rPr>
  </w:style>
  <w:style w:type="paragraph" w:customStyle="1" w:styleId="25">
    <w:name w:val="样式 首行缩进:  2 字符"/>
    <w:basedOn w:val="a"/>
    <w:autoRedefine/>
    <w:rsid w:val="00C9749E"/>
    <w:pPr>
      <w:jc w:val="center"/>
    </w:pPr>
    <w:rPr>
      <w:rFonts w:ascii="宋体" w:eastAsia="宋体" w:hAnsi="宋体" w:cs="Times New Roman"/>
      <w:bCs/>
      <w:sz w:val="28"/>
      <w:szCs w:val="28"/>
    </w:rPr>
  </w:style>
  <w:style w:type="paragraph" w:customStyle="1" w:styleId="af9">
    <w:name w:val="段落标题"/>
    <w:basedOn w:val="a"/>
    <w:rsid w:val="00C9749E"/>
    <w:pPr>
      <w:spacing w:line="360" w:lineRule="auto"/>
      <w:ind w:firstLineChars="200" w:firstLine="200"/>
    </w:pPr>
    <w:rPr>
      <w:rFonts w:ascii="宋体" w:eastAsia="黑体" w:hAnsi="Times New Roman" w:cs="Times New Roman"/>
      <w:sz w:val="28"/>
      <w:szCs w:val="28"/>
    </w:rPr>
  </w:style>
  <w:style w:type="paragraph" w:customStyle="1" w:styleId="afa">
    <w:name w:val="表格"/>
    <w:basedOn w:val="a"/>
    <w:rsid w:val="00C9749E"/>
    <w:pPr>
      <w:autoSpaceDE w:val="0"/>
      <w:autoSpaceDN w:val="0"/>
      <w:adjustRightInd w:val="0"/>
      <w:snapToGrid w:val="0"/>
      <w:spacing w:line="300" w:lineRule="auto"/>
      <w:jc w:val="center"/>
      <w:textAlignment w:val="bottom"/>
    </w:pPr>
    <w:rPr>
      <w:rFonts w:ascii="宋体" w:eastAsia="宋体" w:hAnsi="宋体" w:cs="Times New Roman"/>
      <w:sz w:val="28"/>
      <w:szCs w:val="20"/>
    </w:rPr>
  </w:style>
  <w:style w:type="paragraph" w:customStyle="1" w:styleId="11">
    <w:name w:val="11书目"/>
    <w:basedOn w:val="a"/>
    <w:autoRedefine/>
    <w:rsid w:val="00C9749E"/>
    <w:pPr>
      <w:numPr>
        <w:numId w:val="1"/>
      </w:numPr>
      <w:adjustRightInd w:val="0"/>
      <w:spacing w:line="480" w:lineRule="exact"/>
      <w:textAlignment w:val="baseline"/>
    </w:pPr>
    <w:rPr>
      <w:rFonts w:ascii="Times New Roman" w:eastAsia="宋体" w:hAnsi="Times New Roman" w:cs="Times New Roman"/>
      <w:kern w:val="0"/>
      <w:sz w:val="28"/>
      <w:szCs w:val="28"/>
    </w:rPr>
  </w:style>
  <w:style w:type="paragraph" w:customStyle="1" w:styleId="42">
    <w:name w:val="4小节"/>
    <w:basedOn w:val="a"/>
    <w:autoRedefine/>
    <w:uiPriority w:val="99"/>
    <w:rsid w:val="00C9749E"/>
    <w:pPr>
      <w:adjustRightInd w:val="0"/>
      <w:spacing w:line="480" w:lineRule="exact"/>
      <w:ind w:firstLineChars="200" w:firstLine="561"/>
      <w:textAlignment w:val="baseline"/>
      <w:outlineLvl w:val="3"/>
    </w:pPr>
    <w:rPr>
      <w:rFonts w:ascii="Times New Roman" w:eastAsia="宋体" w:hAnsi="Times New Roman" w:cs="Times New Roman"/>
      <w:b/>
      <w:kern w:val="0"/>
      <w:sz w:val="28"/>
      <w:szCs w:val="28"/>
    </w:rPr>
  </w:style>
  <w:style w:type="paragraph" w:customStyle="1" w:styleId="52">
    <w:name w:val="样式5"/>
    <w:link w:val="5Char0"/>
    <w:uiPriority w:val="99"/>
    <w:rsid w:val="00C9749E"/>
    <w:pPr>
      <w:adjustRightInd w:val="0"/>
      <w:snapToGrid w:val="0"/>
    </w:pPr>
    <w:rPr>
      <w:rFonts w:ascii="宋体" w:eastAsia="宋体" w:hAnsi="宋体" w:cs="Times New Roman"/>
      <w:sz w:val="24"/>
      <w:szCs w:val="24"/>
    </w:rPr>
  </w:style>
  <w:style w:type="character" w:customStyle="1" w:styleId="5Char0">
    <w:name w:val="样式5 Char"/>
    <w:basedOn w:val="a0"/>
    <w:link w:val="52"/>
    <w:uiPriority w:val="99"/>
    <w:rsid w:val="00C9749E"/>
    <w:rPr>
      <w:rFonts w:ascii="宋体" w:eastAsia="宋体" w:hAnsi="宋体" w:cs="Times New Roman"/>
      <w:sz w:val="24"/>
      <w:szCs w:val="24"/>
    </w:rPr>
  </w:style>
  <w:style w:type="paragraph" w:customStyle="1" w:styleId="61">
    <w:name w:val="样式6"/>
    <w:link w:val="6Char0"/>
    <w:rsid w:val="00C9749E"/>
    <w:pPr>
      <w:adjustRightInd w:val="0"/>
      <w:snapToGrid w:val="0"/>
    </w:pPr>
    <w:rPr>
      <w:rFonts w:ascii="Times New Roman" w:eastAsia="黑体" w:hAnsi="Times New Roman" w:cs="Times New Roman"/>
      <w:sz w:val="24"/>
      <w:szCs w:val="24"/>
    </w:rPr>
  </w:style>
  <w:style w:type="character" w:customStyle="1" w:styleId="6Char0">
    <w:name w:val="样式6 Char"/>
    <w:basedOn w:val="a0"/>
    <w:link w:val="61"/>
    <w:rsid w:val="00C9749E"/>
    <w:rPr>
      <w:rFonts w:ascii="Times New Roman" w:eastAsia="黑体" w:hAnsi="Times New Roman" w:cs="Times New Roman"/>
      <w:sz w:val="24"/>
      <w:szCs w:val="24"/>
    </w:rPr>
  </w:style>
  <w:style w:type="paragraph" w:styleId="TOC">
    <w:name w:val="TOC Heading"/>
    <w:basedOn w:val="1"/>
    <w:next w:val="a"/>
    <w:qFormat/>
    <w:rsid w:val="00C9749E"/>
    <w:pPr>
      <w:spacing w:before="480" w:line="276" w:lineRule="auto"/>
      <w:ind w:left="0" w:firstLine="0"/>
      <w:jc w:val="left"/>
      <w:outlineLvl w:val="9"/>
    </w:pPr>
    <w:rPr>
      <w:rFonts w:ascii="Cambria" w:eastAsia="宋体" w:hAnsi="Cambria"/>
      <w:b/>
      <w:color w:val="365F91"/>
      <w:kern w:val="0"/>
    </w:rPr>
  </w:style>
  <w:style w:type="character" w:customStyle="1" w:styleId="textcontents">
    <w:name w:val="textcontents"/>
    <w:basedOn w:val="a0"/>
    <w:rsid w:val="00C9749E"/>
  </w:style>
  <w:style w:type="paragraph" w:customStyle="1" w:styleId="Default">
    <w:name w:val="Default"/>
    <w:uiPriority w:val="99"/>
    <w:rsid w:val="00C9749E"/>
    <w:pPr>
      <w:widowControl w:val="0"/>
      <w:autoSpaceDE w:val="0"/>
      <w:autoSpaceDN w:val="0"/>
      <w:adjustRightInd w:val="0"/>
    </w:pPr>
    <w:rPr>
      <w:rFonts w:ascii="宋体" w:eastAsia="宋体" w:hAnsi="Times New Roman" w:cs="宋体"/>
      <w:color w:val="000000"/>
      <w:kern w:val="0"/>
      <w:sz w:val="24"/>
      <w:szCs w:val="24"/>
    </w:rPr>
  </w:style>
  <w:style w:type="paragraph" w:customStyle="1" w:styleId="CharCharChar">
    <w:name w:val="Char Char Char"/>
    <w:basedOn w:val="af"/>
    <w:autoRedefine/>
    <w:uiPriority w:val="99"/>
    <w:rsid w:val="00C9749E"/>
    <w:rPr>
      <w:rFonts w:ascii="Tahoma" w:hAnsi="Tahoma"/>
      <w:sz w:val="24"/>
      <w:szCs w:val="24"/>
    </w:rPr>
  </w:style>
  <w:style w:type="paragraph" w:styleId="afb">
    <w:name w:val="Normal Indent"/>
    <w:basedOn w:val="a"/>
    <w:uiPriority w:val="99"/>
    <w:rsid w:val="00C9749E"/>
    <w:pPr>
      <w:ind w:firstLine="420"/>
    </w:pPr>
    <w:rPr>
      <w:rFonts w:ascii="Times New Roman" w:eastAsia="宋体" w:hAnsi="Times New Roman" w:cs="Times New Roman"/>
      <w:sz w:val="30"/>
      <w:szCs w:val="20"/>
    </w:rPr>
  </w:style>
  <w:style w:type="paragraph" w:customStyle="1" w:styleId="afc">
    <w:name w:val="正文表格"/>
    <w:basedOn w:val="a"/>
    <w:next w:val="a"/>
    <w:uiPriority w:val="99"/>
    <w:rsid w:val="00C9749E"/>
    <w:pPr>
      <w:snapToGrid w:val="0"/>
    </w:pPr>
    <w:rPr>
      <w:rFonts w:ascii="Times New Roman" w:eastAsia="宋体" w:hAnsi="Times New Roman" w:cs="Times New Roman"/>
      <w:sz w:val="28"/>
      <w:szCs w:val="20"/>
    </w:rPr>
  </w:style>
  <w:style w:type="paragraph" w:customStyle="1" w:styleId="afd">
    <w:name w:val="正文缩进二"/>
    <w:basedOn w:val="afb"/>
    <w:uiPriority w:val="99"/>
    <w:rsid w:val="00C9749E"/>
    <w:pPr>
      <w:snapToGrid w:val="0"/>
      <w:spacing w:line="360" w:lineRule="auto"/>
      <w:ind w:firstLine="567"/>
    </w:pPr>
    <w:rPr>
      <w:sz w:val="28"/>
    </w:rPr>
  </w:style>
  <w:style w:type="paragraph" w:styleId="afe">
    <w:name w:val="Block Text"/>
    <w:basedOn w:val="a"/>
    <w:uiPriority w:val="99"/>
    <w:rsid w:val="00C9749E"/>
    <w:pPr>
      <w:spacing w:line="360" w:lineRule="auto"/>
      <w:ind w:left="567" w:right="596"/>
    </w:pPr>
    <w:rPr>
      <w:rFonts w:ascii="方正楷体简体" w:eastAsia="方正楷体简体" w:hAnsi="Times New Roman" w:cs="Times New Roman"/>
      <w:sz w:val="24"/>
      <w:szCs w:val="20"/>
    </w:rPr>
  </w:style>
  <w:style w:type="paragraph" w:customStyle="1" w:styleId="aff">
    <w:name w:val="简单回函地址"/>
    <w:basedOn w:val="a"/>
    <w:uiPriority w:val="99"/>
    <w:rsid w:val="00C9749E"/>
    <w:rPr>
      <w:rFonts w:ascii="Times New Roman" w:eastAsia="宋体" w:hAnsi="Times New Roman" w:cs="Times New Roman"/>
      <w:szCs w:val="20"/>
    </w:rPr>
  </w:style>
  <w:style w:type="paragraph" w:customStyle="1" w:styleId="CM92">
    <w:name w:val="CM92"/>
    <w:basedOn w:val="a"/>
    <w:next w:val="a"/>
    <w:uiPriority w:val="99"/>
    <w:rsid w:val="00C9749E"/>
    <w:pPr>
      <w:autoSpaceDE w:val="0"/>
      <w:autoSpaceDN w:val="0"/>
      <w:adjustRightInd w:val="0"/>
      <w:spacing w:after="530"/>
      <w:jc w:val="left"/>
    </w:pPr>
    <w:rPr>
      <w:rFonts w:ascii="宋体" w:eastAsia="宋体" w:hAnsi="Times New Roman" w:cs="宋体"/>
      <w:kern w:val="0"/>
      <w:sz w:val="24"/>
      <w:szCs w:val="24"/>
    </w:rPr>
  </w:style>
  <w:style w:type="paragraph" w:customStyle="1" w:styleId="34">
    <w:name w:val="3节"/>
    <w:basedOn w:val="a"/>
    <w:link w:val="3CharChar"/>
    <w:autoRedefine/>
    <w:uiPriority w:val="99"/>
    <w:rsid w:val="00C9749E"/>
    <w:pPr>
      <w:adjustRightInd w:val="0"/>
      <w:spacing w:line="360" w:lineRule="auto"/>
      <w:ind w:firstLineChars="200" w:firstLine="640"/>
      <w:jc w:val="left"/>
      <w:textAlignment w:val="baseline"/>
    </w:pPr>
    <w:rPr>
      <w:rFonts w:ascii="宋体" w:eastAsia="宋体" w:hAnsi="宋体" w:cs="Times New Roman"/>
      <w:kern w:val="0"/>
      <w:sz w:val="32"/>
      <w:szCs w:val="32"/>
    </w:rPr>
  </w:style>
  <w:style w:type="character" w:customStyle="1" w:styleId="3CharChar">
    <w:name w:val="3节 Char Char"/>
    <w:basedOn w:val="a0"/>
    <w:link w:val="34"/>
    <w:uiPriority w:val="99"/>
    <w:locked/>
    <w:rsid w:val="00C9749E"/>
    <w:rPr>
      <w:rFonts w:ascii="宋体" w:eastAsia="宋体" w:hAnsi="宋体" w:cs="Times New Roman"/>
      <w:kern w:val="0"/>
      <w:sz w:val="32"/>
      <w:szCs w:val="32"/>
    </w:rPr>
  </w:style>
  <w:style w:type="paragraph" w:customStyle="1" w:styleId="CharChar1">
    <w:name w:val="Char Char1"/>
    <w:basedOn w:val="a"/>
    <w:uiPriority w:val="99"/>
    <w:rsid w:val="00C9749E"/>
    <w:pPr>
      <w:widowControl/>
      <w:spacing w:after="160" w:line="240" w:lineRule="exact"/>
      <w:jc w:val="left"/>
    </w:pPr>
    <w:rPr>
      <w:rFonts w:ascii="Verdana" w:eastAsia="宋体" w:hAnsi="Verdana" w:cs="Times New Roman"/>
      <w:kern w:val="0"/>
      <w:szCs w:val="20"/>
    </w:rPr>
  </w:style>
  <w:style w:type="paragraph" w:customStyle="1" w:styleId="CharChar11">
    <w:name w:val="Char Char11"/>
    <w:basedOn w:val="a"/>
    <w:uiPriority w:val="99"/>
    <w:rsid w:val="00C9749E"/>
    <w:pPr>
      <w:widowControl/>
      <w:spacing w:after="160" w:line="240" w:lineRule="exact"/>
      <w:jc w:val="left"/>
    </w:pPr>
    <w:rPr>
      <w:rFonts w:ascii="Verdana" w:eastAsia="宋体" w:hAnsi="Verdana" w:cs="Times New Roman"/>
      <w:kern w:val="0"/>
      <w:szCs w:val="20"/>
    </w:rPr>
  </w:style>
  <w:style w:type="paragraph" w:customStyle="1" w:styleId="CharCharChar1">
    <w:name w:val="Char Char Char1"/>
    <w:basedOn w:val="af"/>
    <w:autoRedefine/>
    <w:uiPriority w:val="99"/>
    <w:rsid w:val="00C9749E"/>
    <w:rPr>
      <w:rFonts w:ascii="Tahoma" w:hAnsi="Tahoma"/>
      <w:sz w:val="24"/>
      <w:szCs w:val="24"/>
    </w:rPr>
  </w:style>
  <w:style w:type="character" w:styleId="aff0">
    <w:name w:val="Intense Reference"/>
    <w:basedOn w:val="a0"/>
    <w:uiPriority w:val="32"/>
    <w:qFormat/>
    <w:rsid w:val="00C9749E"/>
    <w:rPr>
      <w:b/>
      <w:bCs/>
      <w:smallCaps/>
      <w:color w:val="C0504D"/>
      <w:spacing w:val="5"/>
      <w:u w:val="single"/>
    </w:rPr>
  </w:style>
  <w:style w:type="character" w:styleId="aff1">
    <w:name w:val="Book Title"/>
    <w:basedOn w:val="a0"/>
    <w:uiPriority w:val="33"/>
    <w:qFormat/>
    <w:rsid w:val="00C9749E"/>
    <w:rPr>
      <w:b/>
      <w:bCs/>
      <w:smallCaps/>
      <w:spacing w:val="5"/>
    </w:rPr>
  </w:style>
</w:styles>
</file>

<file path=word/webSettings.xml><?xml version="1.0" encoding="utf-8"?>
<w:webSettings xmlns:r="http://schemas.openxmlformats.org/officeDocument/2006/relationships" xmlns:w="http://schemas.openxmlformats.org/wordprocessingml/2006/main">
  <w:divs>
    <w:div w:id="40056016">
      <w:bodyDiv w:val="1"/>
      <w:marLeft w:val="0"/>
      <w:marRight w:val="0"/>
      <w:marTop w:val="0"/>
      <w:marBottom w:val="0"/>
      <w:divBdr>
        <w:top w:val="none" w:sz="0" w:space="0" w:color="auto"/>
        <w:left w:val="none" w:sz="0" w:space="0" w:color="auto"/>
        <w:bottom w:val="none" w:sz="0" w:space="0" w:color="auto"/>
        <w:right w:val="none" w:sz="0" w:space="0" w:color="auto"/>
      </w:divBdr>
    </w:div>
    <w:div w:id="1289123048">
      <w:bodyDiv w:val="1"/>
      <w:marLeft w:val="0"/>
      <w:marRight w:val="0"/>
      <w:marTop w:val="0"/>
      <w:marBottom w:val="0"/>
      <w:divBdr>
        <w:top w:val="none" w:sz="0" w:space="0" w:color="auto"/>
        <w:left w:val="none" w:sz="0" w:space="0" w:color="auto"/>
        <w:bottom w:val="none" w:sz="0" w:space="0" w:color="auto"/>
        <w:right w:val="none" w:sz="0" w:space="0" w:color="auto"/>
      </w:divBdr>
    </w:div>
    <w:div w:id="19865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7.wmf"/><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1.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package" Target="embeddings/Microsoft_Office_Excel____11.xlsx"/><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4.xml"/><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image" Target="media/image12.emf"/><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2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系列 1</c:v>
                </c:pt>
              </c:strCache>
            </c:strRef>
          </c:tx>
          <c:cat>
            <c:strRef>
              <c:f>Sheet1!$A$2:$A$6</c:f>
              <c:strCache>
                <c:ptCount val="5"/>
                <c:pt idx="0">
                  <c:v>4月-6月</c:v>
                </c:pt>
                <c:pt idx="1">
                  <c:v>7月</c:v>
                </c:pt>
                <c:pt idx="2">
                  <c:v>8月</c:v>
                </c:pt>
                <c:pt idx="3">
                  <c:v>9月</c:v>
                </c:pt>
                <c:pt idx="4">
                  <c:v>10月</c:v>
                </c:pt>
              </c:strCache>
            </c:strRef>
          </c:cat>
          <c:val>
            <c:numRef>
              <c:f>Sheet1!$B$2:$B$6</c:f>
              <c:numCache>
                <c:formatCode>General</c:formatCode>
                <c:ptCount val="5"/>
                <c:pt idx="0">
                  <c:v>54</c:v>
                </c:pt>
                <c:pt idx="1">
                  <c:v>234</c:v>
                </c:pt>
                <c:pt idx="2">
                  <c:v>234</c:v>
                </c:pt>
                <c:pt idx="3">
                  <c:v>214</c:v>
                </c:pt>
                <c:pt idx="4">
                  <c:v>82</c:v>
                </c:pt>
              </c:numCache>
            </c:numRef>
          </c:val>
        </c:ser>
        <c:axId val="107453824"/>
        <c:axId val="107459712"/>
      </c:barChart>
      <c:catAx>
        <c:axId val="107453824"/>
        <c:scaling>
          <c:orientation val="minMax"/>
        </c:scaling>
        <c:axPos val="b"/>
        <c:tickLblPos val="nextTo"/>
        <c:crossAx val="107459712"/>
        <c:crosses val="autoZero"/>
        <c:auto val="1"/>
        <c:lblAlgn val="ctr"/>
        <c:lblOffset val="100"/>
      </c:catAx>
      <c:valAx>
        <c:axId val="107459712"/>
        <c:scaling>
          <c:orientation val="minMax"/>
        </c:scaling>
        <c:axPos val="l"/>
        <c:majorGridlines/>
        <c:numFmt formatCode="General" sourceLinked="1"/>
        <c:tickLblPos val="nextTo"/>
        <c:crossAx val="107453824"/>
        <c:crosses val="autoZero"/>
        <c:crossBetween val="between"/>
      </c:valAx>
    </c:plotArea>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FC084-C3F5-4A77-B3DC-8563A9AE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68</Pages>
  <Words>4493</Words>
  <Characters>25611</Characters>
  <Application>Microsoft Office Word</Application>
  <DocSecurity>0</DocSecurity>
  <Lines>213</Lines>
  <Paragraphs>60</Paragraphs>
  <ScaleCrop>false</ScaleCrop>
  <Company/>
  <LinksUpToDate>false</LinksUpToDate>
  <CharactersWithSpaces>30044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scoer</dc:creator>
  <cp:keywords/>
  <dc:description/>
  <cp:lastModifiedBy>Administrator</cp:lastModifiedBy>
  <cp:revision>37</cp:revision>
  <cp:lastPrinted>2012-07-03T04:28:00Z</cp:lastPrinted>
  <dcterms:created xsi:type="dcterms:W3CDTF">2012-04-18T01:08:00Z</dcterms:created>
  <dcterms:modified xsi:type="dcterms:W3CDTF">2014-08-30T09:40:00Z</dcterms:modified>
</cp:coreProperties>
</file>